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A53D27">
        <w:rPr>
          <w:sz w:val="21"/>
          <w:szCs w:val="21"/>
        </w:rPr>
        <w:t xml:space="preserve"> </w:t>
      </w:r>
      <w:r w:rsidR="00D945C5">
        <w:rPr>
          <w:sz w:val="21"/>
          <w:szCs w:val="21"/>
        </w:rPr>
        <w:t>1478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F30514">
        <w:trPr>
          <w:trHeight w:val="6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</w:tc>
        <w:tc>
          <w:tcPr>
            <w:tcW w:w="7513" w:type="dxa"/>
            <w:shd w:val="clear" w:color="auto" w:fill="auto"/>
          </w:tcPr>
          <w:p w:rsidR="00E31C58" w:rsidRDefault="00E31C58" w:rsidP="00E31C58">
            <w:pPr>
              <w:pStyle w:val="a7"/>
              <w:jc w:val="both"/>
            </w:pPr>
            <w:r>
              <w:t xml:space="preserve">Выполнение работ по проведению инструментальных измерений уровня шума и качества атмосферного воздуха населенных мест в зоне влияния выбросов, загрязняющих веществ </w:t>
            </w:r>
            <w:proofErr w:type="spellStart"/>
            <w:r>
              <w:t>промплощадок</w:t>
            </w:r>
            <w:proofErr w:type="spellEnd"/>
            <w:r>
              <w:t xml:space="preserve"> АО «Челябинскгоргаз»</w:t>
            </w:r>
          </w:p>
          <w:p w:rsidR="00D1022C" w:rsidRPr="00A15913" w:rsidRDefault="00D1022C" w:rsidP="00E27DBC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D44CFE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</w:t>
            </w:r>
            <w:r w:rsidR="00D44CFE">
              <w:rPr>
                <w:sz w:val="20"/>
                <w:szCs w:val="20"/>
              </w:rPr>
              <w:t>232-01-57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E31C58" w:rsidRDefault="00E31C58" w:rsidP="00E31C58">
            <w:pPr>
              <w:pStyle w:val="a7"/>
              <w:jc w:val="both"/>
            </w:pPr>
            <w:r>
              <w:t xml:space="preserve">Выполнение работ по проведению инструментальных измерений уровня шума и качества атмосферного воздуха населенных мест в зоне влияния выбросов, загрязняющих веществ </w:t>
            </w:r>
            <w:proofErr w:type="spellStart"/>
            <w:r>
              <w:t>промплощадок</w:t>
            </w:r>
            <w:proofErr w:type="spellEnd"/>
            <w:r>
              <w:t xml:space="preserve"> АО «Челябинскгоргаз»</w:t>
            </w:r>
          </w:p>
          <w:p w:rsidR="00D1022C" w:rsidRPr="00A15913" w:rsidRDefault="00D1022C" w:rsidP="00192DE9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840B76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B76" w:rsidRPr="00A15913" w:rsidRDefault="00840B76" w:rsidP="00840B7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840B76" w:rsidRPr="00A15913" w:rsidRDefault="00840B76" w:rsidP="00840B7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</w:tc>
      </w:tr>
      <w:tr w:rsidR="00840B76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6" w:rsidRDefault="00840B76" w:rsidP="00840B7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Pr="00A15913">
              <w:rPr>
                <w:i/>
                <w:sz w:val="20"/>
                <w:szCs w:val="20"/>
              </w:rPr>
              <w:t xml:space="preserve">ена </w:t>
            </w:r>
            <w:r w:rsidR="00687907">
              <w:rPr>
                <w:i/>
                <w:sz w:val="20"/>
                <w:szCs w:val="20"/>
              </w:rPr>
              <w:t>закупки</w:t>
            </w:r>
            <w:r w:rsidRPr="00A15913">
              <w:rPr>
                <w:i/>
                <w:sz w:val="20"/>
                <w:szCs w:val="20"/>
              </w:rPr>
              <w:t xml:space="preserve"> для Участников маркетинговых исследований, не освобожденных от уплаты НДС (с НДС 20%):</w:t>
            </w:r>
          </w:p>
          <w:p w:rsidR="00840B76" w:rsidRDefault="00840B76" w:rsidP="00840B76">
            <w:pPr>
              <w:jc w:val="both"/>
              <w:rPr>
                <w:i/>
                <w:sz w:val="20"/>
                <w:szCs w:val="20"/>
              </w:rPr>
            </w:pPr>
          </w:p>
          <w:p w:rsidR="00840B76" w:rsidRPr="00A15913" w:rsidRDefault="00840B76" w:rsidP="0068790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58" w:rsidRPr="00DD1E18" w:rsidRDefault="00E31C58" w:rsidP="00E31C58">
            <w:pPr>
              <w:rPr>
                <w:sz w:val="20"/>
                <w:szCs w:val="20"/>
              </w:rPr>
            </w:pPr>
            <w:r w:rsidRPr="00703686">
              <w:rPr>
                <w:sz w:val="20"/>
                <w:szCs w:val="20"/>
              </w:rPr>
              <w:t>275 469,20</w:t>
            </w:r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D53DAD" w:rsidRDefault="00D53DAD" w:rsidP="00D53DAD">
            <w:pPr>
              <w:rPr>
                <w:sz w:val="20"/>
                <w:szCs w:val="20"/>
              </w:rPr>
            </w:pPr>
          </w:p>
          <w:p w:rsidR="00840B76" w:rsidRPr="00D53DAD" w:rsidRDefault="00840B76" w:rsidP="00D53DAD">
            <w:pPr>
              <w:rPr>
                <w:sz w:val="20"/>
                <w:szCs w:val="20"/>
              </w:rPr>
            </w:pPr>
          </w:p>
        </w:tc>
      </w:tr>
      <w:tr w:rsidR="00840B76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840B76" w:rsidRPr="00A15913" w:rsidRDefault="00840B76" w:rsidP="00840B7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Pr="00A15913">
              <w:rPr>
                <w:i/>
                <w:sz w:val="20"/>
                <w:szCs w:val="20"/>
              </w:rPr>
              <w:t xml:space="preserve">ена </w:t>
            </w:r>
            <w:r w:rsidR="00687907">
              <w:rPr>
                <w:i/>
                <w:sz w:val="20"/>
                <w:szCs w:val="20"/>
              </w:rPr>
              <w:t>закупки</w:t>
            </w:r>
            <w:r w:rsidRPr="00A15913">
              <w:rPr>
                <w:i/>
                <w:sz w:val="20"/>
                <w:szCs w:val="20"/>
              </w:rPr>
              <w:t xml:space="preserve">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840B76" w:rsidRDefault="00840B76" w:rsidP="00840B76">
            <w:pPr>
              <w:jc w:val="both"/>
              <w:rPr>
                <w:i/>
                <w:sz w:val="20"/>
                <w:szCs w:val="20"/>
              </w:rPr>
            </w:pPr>
          </w:p>
          <w:p w:rsidR="00840B76" w:rsidRPr="00A15913" w:rsidRDefault="00840B76" w:rsidP="00840B7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  <w:p w:rsidR="00D53DAD" w:rsidRDefault="00E31C58" w:rsidP="00840B76">
            <w:pPr>
              <w:jc w:val="both"/>
              <w:rPr>
                <w:sz w:val="20"/>
                <w:szCs w:val="20"/>
              </w:rPr>
            </w:pPr>
            <w:r w:rsidRPr="00703686">
              <w:rPr>
                <w:sz w:val="20"/>
                <w:szCs w:val="20"/>
              </w:rPr>
              <w:t>229 557,67</w:t>
            </w:r>
            <w:bookmarkEnd w:id="2"/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840B76" w:rsidRPr="00D53DAD" w:rsidRDefault="00840B76" w:rsidP="00D53DAD">
            <w:pPr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</w:t>
                  </w:r>
                  <w:r w:rsidR="00687907">
                    <w:rPr>
                      <w:sz w:val="16"/>
                      <w:szCs w:val="16"/>
                    </w:rPr>
                    <w:t xml:space="preserve"> закупки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 xml:space="preserve">Начальная (максимальная) цена </w:t>
                  </w:r>
                  <w:r w:rsidR="00687907">
                    <w:rPr>
                      <w:sz w:val="16"/>
                      <w:szCs w:val="16"/>
                    </w:rPr>
                    <w:t>закупки,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D53DAD" w:rsidRPr="00A15913" w:rsidTr="0049557C">
              <w:tc>
                <w:tcPr>
                  <w:tcW w:w="454" w:type="dxa"/>
                </w:tcPr>
                <w:p w:rsidR="00D53DAD" w:rsidRPr="00A15913" w:rsidRDefault="00D53DAD" w:rsidP="00D53DAD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p w:rsidR="00D53DAD" w:rsidRPr="00A15913" w:rsidRDefault="00E31C58" w:rsidP="00D53DAD">
                  <w:pPr>
                    <w:rPr>
                      <w:sz w:val="20"/>
                      <w:szCs w:val="20"/>
                    </w:rPr>
                  </w:pPr>
                  <w:r>
                    <w:t xml:space="preserve">Выполнение работ по проведению инструментальных измерений уровня шума и качества атмосферного воздуха населенных мест в зоне влияния выбросов, загрязняющих веществ </w:t>
                  </w:r>
                  <w:proofErr w:type="spellStart"/>
                  <w:r>
                    <w:t>промплощадок</w:t>
                  </w:r>
                  <w:proofErr w:type="spellEnd"/>
                  <w:r>
                    <w:t xml:space="preserve"> АО «Челябинскгоргаз»</w:t>
                  </w:r>
                </w:p>
              </w:tc>
              <w:tc>
                <w:tcPr>
                  <w:tcW w:w="1985" w:type="dxa"/>
                  <w:vAlign w:val="center"/>
                </w:tcPr>
                <w:p w:rsidR="00E31C58" w:rsidRPr="00DD1E18" w:rsidRDefault="00E31C58" w:rsidP="00E31C58">
                  <w:pPr>
                    <w:rPr>
                      <w:sz w:val="20"/>
                      <w:szCs w:val="20"/>
                    </w:rPr>
                  </w:pPr>
                  <w:r w:rsidRPr="00703686">
                    <w:rPr>
                      <w:sz w:val="20"/>
                      <w:szCs w:val="20"/>
                    </w:rPr>
                    <w:t>275 469,20</w:t>
                  </w:r>
                </w:p>
                <w:p w:rsidR="00D53DAD" w:rsidRPr="00113923" w:rsidRDefault="00D53DAD" w:rsidP="00D53D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53DAD" w:rsidRPr="00113923" w:rsidRDefault="00E31C58" w:rsidP="00D53DAD">
                  <w:pPr>
                    <w:jc w:val="center"/>
                    <w:rPr>
                      <w:sz w:val="20"/>
                      <w:szCs w:val="20"/>
                    </w:rPr>
                  </w:pPr>
                  <w:r w:rsidRPr="00703686">
                    <w:rPr>
                      <w:sz w:val="20"/>
                      <w:szCs w:val="20"/>
                    </w:rPr>
                    <w:t>229 557,67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6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</w:t>
            </w:r>
            <w:proofErr w:type="gramStart"/>
            <w:r w:rsidRPr="00A15913">
              <w:rPr>
                <w:b/>
                <w:sz w:val="20"/>
                <w:szCs w:val="20"/>
              </w:rPr>
              <w:t>в  маркетинговых</w:t>
            </w:r>
            <w:proofErr w:type="gramEnd"/>
            <w:r w:rsidRPr="00A15913">
              <w:rPr>
                <w:b/>
                <w:sz w:val="20"/>
                <w:szCs w:val="20"/>
              </w:rPr>
              <w:t xml:space="preserve">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945C5" w:rsidP="00687907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115FC">
              <w:rPr>
                <w:sz w:val="20"/>
                <w:szCs w:val="20"/>
              </w:rPr>
              <w:t>.02</w:t>
            </w:r>
            <w:r w:rsidR="00687907">
              <w:rPr>
                <w:sz w:val="20"/>
                <w:szCs w:val="20"/>
              </w:rPr>
              <w:t>.</w:t>
            </w:r>
            <w:r w:rsidR="008A365C">
              <w:rPr>
                <w:sz w:val="20"/>
                <w:szCs w:val="20"/>
              </w:rPr>
              <w:t xml:space="preserve">2022 </w:t>
            </w:r>
            <w:r w:rsidR="00A53D27">
              <w:rPr>
                <w:sz w:val="20"/>
                <w:szCs w:val="20"/>
              </w:rPr>
              <w:t>г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D945C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  <w:highlight w:val="yellow"/>
              </w:rPr>
              <w:t>24</w:t>
            </w:r>
            <w:r w:rsidR="004115FC">
              <w:rPr>
                <w:b/>
                <w:sz w:val="20"/>
                <w:szCs w:val="20"/>
                <w:highlight w:val="yellow"/>
              </w:rPr>
              <w:t>.02</w:t>
            </w:r>
            <w:r w:rsidR="008A365C">
              <w:rPr>
                <w:b/>
                <w:sz w:val="20"/>
                <w:szCs w:val="20"/>
                <w:highlight w:val="yellow"/>
              </w:rPr>
              <w:t>.2022 г</w:t>
            </w:r>
            <w:r w:rsidR="00A53D27">
              <w:rPr>
                <w:b/>
                <w:sz w:val="20"/>
                <w:szCs w:val="20"/>
              </w:rPr>
              <w:t>.</w:t>
            </w:r>
            <w:r w:rsidR="008A365C">
              <w:rPr>
                <w:b/>
                <w:sz w:val="20"/>
                <w:szCs w:val="20"/>
              </w:rPr>
              <w:t xml:space="preserve"> 00:00ч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D945C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02</w:t>
            </w:r>
            <w:r w:rsidR="004115FC">
              <w:rPr>
                <w:b/>
                <w:sz w:val="20"/>
                <w:szCs w:val="20"/>
                <w:highlight w:val="yellow"/>
              </w:rPr>
              <w:t>.0</w:t>
            </w:r>
            <w:r>
              <w:rPr>
                <w:b/>
                <w:sz w:val="20"/>
                <w:szCs w:val="20"/>
                <w:highlight w:val="yellow"/>
              </w:rPr>
              <w:t>3</w:t>
            </w:r>
            <w:r w:rsidR="008A365C">
              <w:rPr>
                <w:b/>
                <w:sz w:val="20"/>
                <w:szCs w:val="20"/>
                <w:highlight w:val="yellow"/>
              </w:rPr>
              <w:t>.</w:t>
            </w:r>
            <w:r w:rsidR="00A53D27" w:rsidRPr="008A365C">
              <w:rPr>
                <w:b/>
                <w:sz w:val="20"/>
                <w:szCs w:val="20"/>
                <w:highlight w:val="yellow"/>
              </w:rPr>
              <w:t>202</w:t>
            </w:r>
            <w:r w:rsidR="008A365C" w:rsidRPr="008A365C">
              <w:rPr>
                <w:b/>
                <w:sz w:val="20"/>
                <w:szCs w:val="20"/>
                <w:highlight w:val="yellow"/>
              </w:rPr>
              <w:t>2</w:t>
            </w:r>
            <w:r w:rsidR="00A53D27" w:rsidRPr="008A365C">
              <w:rPr>
                <w:b/>
                <w:sz w:val="20"/>
                <w:szCs w:val="20"/>
                <w:highlight w:val="yellow"/>
              </w:rPr>
              <w:t xml:space="preserve"> г.</w:t>
            </w:r>
          </w:p>
          <w:p w:rsidR="00D1022C" w:rsidRPr="009C1D81" w:rsidRDefault="00D945C5" w:rsidP="00D945C5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A53D27">
              <w:rPr>
                <w:sz w:val="20"/>
                <w:szCs w:val="20"/>
              </w:rPr>
              <w:t xml:space="preserve"> часов </w:t>
            </w:r>
            <w:r>
              <w:rPr>
                <w:sz w:val="20"/>
                <w:szCs w:val="20"/>
              </w:rPr>
              <w:t>59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945C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03</w:t>
            </w:r>
            <w:r w:rsidR="004115FC">
              <w:rPr>
                <w:b/>
                <w:sz w:val="20"/>
                <w:szCs w:val="20"/>
                <w:highlight w:val="yellow"/>
              </w:rPr>
              <w:t>.0</w:t>
            </w:r>
            <w:r>
              <w:rPr>
                <w:b/>
                <w:sz w:val="20"/>
                <w:szCs w:val="20"/>
                <w:highlight w:val="yellow"/>
              </w:rPr>
              <w:t>3</w:t>
            </w:r>
            <w:r w:rsidR="00333270" w:rsidRPr="00E27DBC">
              <w:rPr>
                <w:b/>
                <w:sz w:val="20"/>
                <w:szCs w:val="20"/>
                <w:highlight w:val="yellow"/>
              </w:rPr>
              <w:t>.</w:t>
            </w:r>
            <w:r w:rsidR="00A53D27" w:rsidRPr="00E27DBC">
              <w:rPr>
                <w:b/>
                <w:sz w:val="20"/>
                <w:szCs w:val="20"/>
                <w:highlight w:val="yellow"/>
              </w:rPr>
              <w:t>202</w:t>
            </w:r>
            <w:r w:rsidR="008A365C">
              <w:rPr>
                <w:b/>
                <w:sz w:val="20"/>
                <w:szCs w:val="20"/>
              </w:rPr>
              <w:t>2</w:t>
            </w:r>
          </w:p>
          <w:p w:rsidR="00D1022C" w:rsidRPr="00A15913" w:rsidRDefault="00D945C5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53D27">
              <w:rPr>
                <w:sz w:val="20"/>
                <w:szCs w:val="20"/>
              </w:rPr>
              <w:t xml:space="preserve"> </w:t>
            </w:r>
            <w:r w:rsidR="00D1022C">
              <w:rPr>
                <w:sz w:val="20"/>
                <w:szCs w:val="20"/>
              </w:rPr>
              <w:t>часов 0</w:t>
            </w:r>
            <w:r>
              <w:rPr>
                <w:sz w:val="20"/>
                <w:szCs w:val="20"/>
              </w:rPr>
              <w:t>0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D945C5">
              <w:rPr>
                <w:b/>
                <w:sz w:val="20"/>
                <w:szCs w:val="20"/>
                <w:highlight w:val="yellow"/>
              </w:rPr>
              <w:t>04</w:t>
            </w:r>
            <w:r w:rsidR="004115FC" w:rsidRPr="004115FC">
              <w:rPr>
                <w:b/>
                <w:sz w:val="20"/>
                <w:szCs w:val="20"/>
                <w:highlight w:val="yellow"/>
              </w:rPr>
              <w:t>.0</w:t>
            </w:r>
            <w:r w:rsidR="00D945C5">
              <w:rPr>
                <w:b/>
                <w:sz w:val="20"/>
                <w:szCs w:val="20"/>
                <w:highlight w:val="yellow"/>
              </w:rPr>
              <w:t>3</w:t>
            </w:r>
            <w:r w:rsidR="008A365C" w:rsidRPr="004115FC">
              <w:rPr>
                <w:b/>
                <w:sz w:val="20"/>
                <w:szCs w:val="20"/>
                <w:highlight w:val="yellow"/>
              </w:rPr>
              <w:t>.</w:t>
            </w:r>
            <w:r w:rsidR="008A365C" w:rsidRPr="008A365C">
              <w:rPr>
                <w:b/>
                <w:sz w:val="20"/>
                <w:szCs w:val="20"/>
                <w:highlight w:val="yellow"/>
              </w:rPr>
              <w:t>2022</w:t>
            </w:r>
            <w:r w:rsidR="00A53D27" w:rsidRPr="008A365C">
              <w:rPr>
                <w:b/>
                <w:sz w:val="20"/>
                <w:szCs w:val="20"/>
                <w:highlight w:val="yellow"/>
              </w:rPr>
              <w:t xml:space="preserve"> г.</w:t>
            </w:r>
            <w:r w:rsidR="004115FC">
              <w:rPr>
                <w:b/>
                <w:sz w:val="20"/>
                <w:szCs w:val="20"/>
              </w:rPr>
              <w:t xml:space="preserve"> 17:00ч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bookmarkStart w:id="7" w:name="_GoBack"/>
            <w:bookmarkEnd w:id="6"/>
            <w:bookmarkEnd w:id="7"/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Заказчик (Организатор) вправе вносить изменения в извещение о </w:t>
            </w:r>
            <w:proofErr w:type="gramStart"/>
            <w:r w:rsidRPr="00A15913">
              <w:rPr>
                <w:sz w:val="20"/>
                <w:szCs w:val="20"/>
              </w:rPr>
              <w:t>проведении  маркетинговых</w:t>
            </w:r>
            <w:proofErr w:type="gramEnd"/>
            <w:r w:rsidRPr="00A15913">
              <w:rPr>
                <w:sz w:val="20"/>
                <w:szCs w:val="20"/>
              </w:rPr>
              <w:t xml:space="preserve">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</w:t>
            </w:r>
            <w:r w:rsidRPr="00A15913">
              <w:rPr>
                <w:sz w:val="20"/>
                <w:szCs w:val="20"/>
              </w:rPr>
              <w:lastRenderedPageBreak/>
              <w:t>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B7A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424E"/>
    <w:rsid w:val="00145EC7"/>
    <w:rsid w:val="001542D0"/>
    <w:rsid w:val="00192DE9"/>
    <w:rsid w:val="001A0CD2"/>
    <w:rsid w:val="00206C28"/>
    <w:rsid w:val="00240B04"/>
    <w:rsid w:val="00333270"/>
    <w:rsid w:val="0039333B"/>
    <w:rsid w:val="004115FC"/>
    <w:rsid w:val="004711A9"/>
    <w:rsid w:val="004F4BFA"/>
    <w:rsid w:val="00550805"/>
    <w:rsid w:val="005974F1"/>
    <w:rsid w:val="005E4BF5"/>
    <w:rsid w:val="0063780E"/>
    <w:rsid w:val="00687907"/>
    <w:rsid w:val="006922CF"/>
    <w:rsid w:val="006E2893"/>
    <w:rsid w:val="0073691C"/>
    <w:rsid w:val="00780788"/>
    <w:rsid w:val="007F34A8"/>
    <w:rsid w:val="00840B76"/>
    <w:rsid w:val="008A365C"/>
    <w:rsid w:val="009C1D81"/>
    <w:rsid w:val="009D4DCE"/>
    <w:rsid w:val="00A53D27"/>
    <w:rsid w:val="00AD5332"/>
    <w:rsid w:val="00B10B94"/>
    <w:rsid w:val="00B2572F"/>
    <w:rsid w:val="00B75AE6"/>
    <w:rsid w:val="00BC7523"/>
    <w:rsid w:val="00BE535D"/>
    <w:rsid w:val="00D1022C"/>
    <w:rsid w:val="00D17AAD"/>
    <w:rsid w:val="00D44CFE"/>
    <w:rsid w:val="00D46215"/>
    <w:rsid w:val="00D53DAD"/>
    <w:rsid w:val="00D73A5F"/>
    <w:rsid w:val="00D945C5"/>
    <w:rsid w:val="00DB58E9"/>
    <w:rsid w:val="00E01EDE"/>
    <w:rsid w:val="00E27DBC"/>
    <w:rsid w:val="00E31C58"/>
    <w:rsid w:val="00E56584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  <w:style w:type="paragraph" w:styleId="a6">
    <w:name w:val="List Paragraph"/>
    <w:basedOn w:val="a"/>
    <w:uiPriority w:val="34"/>
    <w:qFormat/>
    <w:rsid w:val="00D4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7">
    <w:name w:val="САГ_Табличный_по_центру"/>
    <w:basedOn w:val="a"/>
    <w:qFormat/>
    <w:rsid w:val="00E31C58"/>
    <w:pPr>
      <w:jc w:val="center"/>
    </w:pPr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14</cp:revision>
  <dcterms:created xsi:type="dcterms:W3CDTF">2022-01-18T11:26:00Z</dcterms:created>
  <dcterms:modified xsi:type="dcterms:W3CDTF">2022-02-22T07:28:00Z</dcterms:modified>
</cp:coreProperties>
</file>