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F3C">
        <w:rPr>
          <w:rFonts w:ascii="Times New Roman" w:hAnsi="Times New Roman" w:cs="Times New Roman"/>
          <w:b/>
          <w:sz w:val="24"/>
          <w:szCs w:val="24"/>
        </w:rPr>
        <w:t>1469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576"/>
        <w:gridCol w:w="2001"/>
        <w:gridCol w:w="7944"/>
      </w:tblGrid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7964" w:type="dxa"/>
          </w:tcPr>
          <w:p w:rsidR="003B4EA8" w:rsidRPr="00BE52BC" w:rsidRDefault="00B34F3C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964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776D33">
        <w:tc>
          <w:tcPr>
            <w:tcW w:w="516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2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7964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776D33">
        <w:tc>
          <w:tcPr>
            <w:tcW w:w="516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2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7964" w:type="dxa"/>
          </w:tcPr>
          <w:p w:rsidR="004C42FD" w:rsidRPr="009B5178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</w:rPr>
              <w:t>Выполнение работ проектно-сметных для подземных, надземных газопроводов давлением до 1.2 МПа от точки присоединения до сети газопотребления объектов, расположенных на территории Челябинской области</w:t>
            </w:r>
          </w:p>
        </w:tc>
      </w:tr>
      <w:tr w:rsidR="00D26C93" w:rsidTr="00776D33">
        <w:tc>
          <w:tcPr>
            <w:tcW w:w="516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2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7964" w:type="dxa"/>
          </w:tcPr>
          <w:p w:rsidR="005478F5" w:rsidRPr="00456A70" w:rsidRDefault="00456A70" w:rsidP="00456A7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газопроводы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давлением до 1,2 МПа от точки присоединения д</w:t>
            </w:r>
            <w:r w:rsidR="00BE0F16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 сети газопотребления объектов</w:t>
            </w:r>
            <w:r w:rsidRPr="00AC34CF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, расположенных на территории Челябинской области</w:t>
            </w:r>
          </w:p>
        </w:tc>
      </w:tr>
      <w:tr w:rsidR="006B4057" w:rsidTr="00776D33">
        <w:tc>
          <w:tcPr>
            <w:tcW w:w="516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2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7964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E12715">
        <w:tc>
          <w:tcPr>
            <w:tcW w:w="516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2" w:type="dxa"/>
          </w:tcPr>
          <w:p w:rsidR="004C42FD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7964" w:type="dxa"/>
            <w:shd w:val="clear" w:color="auto" w:fill="auto"/>
          </w:tcPr>
          <w:p w:rsidR="00456A70" w:rsidRDefault="000E22DE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000 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,00 рублей, (в т.ч. НДС)</w:t>
            </w:r>
          </w:p>
          <w:p w:rsidR="004C42FD" w:rsidRDefault="000E22DE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2 500 000,00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974C6B" w:rsidTr="00E12715">
        <w:tc>
          <w:tcPr>
            <w:tcW w:w="516" w:type="dxa"/>
          </w:tcPr>
          <w:p w:rsidR="00974C6B" w:rsidRDefault="00974C6B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002" w:type="dxa"/>
          </w:tcPr>
          <w:p w:rsidR="00974C6B" w:rsidRDefault="00974C6B" w:rsidP="0097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C6B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единицу работы</w:t>
            </w:r>
          </w:p>
        </w:tc>
        <w:tc>
          <w:tcPr>
            <w:tcW w:w="7964" w:type="dxa"/>
            <w:shd w:val="clear" w:color="auto" w:fill="auto"/>
          </w:tcPr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7 577.58</w:t>
            </w:r>
            <w:r w:rsidR="00974C6B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(в т.ч. НДС)</w:t>
            </w:r>
          </w:p>
          <w:p w:rsidR="00974C6B" w:rsidRPr="00E12715" w:rsidRDefault="009B5178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78">
              <w:rPr>
                <w:rFonts w:ascii="Times New Roman" w:hAnsi="Times New Roman" w:cs="Times New Roman"/>
                <w:sz w:val="24"/>
                <w:szCs w:val="24"/>
              </w:rPr>
              <w:t>6 314.65</w:t>
            </w:r>
            <w:r w:rsidR="00E12715" w:rsidRPr="00E12715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776D33">
        <w:tc>
          <w:tcPr>
            <w:tcW w:w="516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2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7964" w:type="dxa"/>
          </w:tcPr>
          <w:p w:rsidR="00456A70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– 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A70" w:rsidRDefault="00461C0D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 – п</w:t>
            </w:r>
            <w:r w:rsidR="00456A70">
              <w:rPr>
                <w:rFonts w:ascii="Times New Roman" w:hAnsi="Times New Roman" w:cs="Times New Roman"/>
                <w:sz w:val="24"/>
                <w:szCs w:val="24"/>
              </w:rPr>
              <w:t>о 31.12.2022г.</w:t>
            </w:r>
            <w:r w:rsidR="00456A70" w:rsidRPr="00DA1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1C0D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по каждой отдельной заявке: 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ных дней от даты 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6A70" w:rsidRPr="005F3192" w:rsidRDefault="00456A70" w:rsidP="0045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- </w:t>
            </w:r>
            <w:r w:rsidR="00461C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от даты </w:t>
            </w:r>
            <w:r w:rsidR="00EC6ADB">
              <w:rPr>
                <w:rFonts w:ascii="Times New Roman" w:hAnsi="Times New Roman" w:cs="Times New Roman"/>
                <w:sz w:val="24"/>
                <w:szCs w:val="24"/>
              </w:rPr>
              <w:t>начала выполнения работ</w:t>
            </w: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18DF" w:rsidRPr="00BE52BC" w:rsidRDefault="00456A70" w:rsidP="00456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192">
              <w:rPr>
                <w:rFonts w:ascii="Times New Roman" w:hAnsi="Times New Roman" w:cs="Times New Roman"/>
                <w:sz w:val="24"/>
                <w:szCs w:val="24"/>
              </w:rPr>
              <w:t>Исполнитель имеет право выполнить работы по заявке досрочно.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7964" w:type="dxa"/>
            <w:shd w:val="clear" w:color="auto" w:fill="auto"/>
          </w:tcPr>
          <w:tbl>
            <w:tblPr>
              <w:tblStyle w:val="a3"/>
              <w:tblW w:w="7718" w:type="dxa"/>
              <w:tblLook w:val="04A0" w:firstRow="1" w:lastRow="0" w:firstColumn="1" w:lastColumn="0" w:noHBand="0" w:noVBand="1"/>
            </w:tblPr>
            <w:tblGrid>
              <w:gridCol w:w="7718"/>
            </w:tblGrid>
            <w:tr w:rsidR="00776D33" w:rsidRPr="00776D33" w:rsidTr="00776D33">
              <w:tc>
                <w:tcPr>
                  <w:tcW w:w="7718" w:type="dxa"/>
                </w:tcPr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6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Установлено</w:t>
                  </w:r>
                </w:p>
                <w:tbl>
                  <w:tblPr>
                    <w:tblStyle w:val="a3"/>
                    <w:tblW w:w="7456" w:type="dxa"/>
                    <w:tblLook w:val="04A0" w:firstRow="1" w:lastRow="0" w:firstColumn="1" w:lastColumn="0" w:noHBand="0" w:noVBand="1"/>
                  </w:tblPr>
                  <w:tblGrid>
                    <w:gridCol w:w="3551"/>
                    <w:gridCol w:w="3905"/>
                  </w:tblGrid>
                  <w:tr w:rsidR="00776D33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Требования к Участнику закупки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776D33" w:rsidRPr="00776D33" w:rsidRDefault="00776D33" w:rsidP="00776D3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</w:pPr>
                        <w:r w:rsidRPr="00776D3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Документы, подтверждающие соответствие Участника требованиям</w:t>
                        </w:r>
                      </w:p>
                    </w:tc>
                  </w:tr>
                  <w:tr w:rsidR="00822B54" w:rsidRPr="00776D33" w:rsidTr="00776D33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должен являться членом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области архитектурно-строительного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проектирования.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реестра членов саморегулируемой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организации в области архитектурно-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строительного проектирования (часть 4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55.17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Федерации), 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выданная не ранее одного месяца до даты подачи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заявки Участником, содержащая сведения о том, что: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 Участник является членом соответствующей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 Участник вправе выполнять работы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архитектурно-строительному проектированию,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являющиеся предметом настоящей закупочной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процедуры;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3. Сведения об уровне ответственности Участника по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обязательствам по договорам подряда на выполнение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инженерных изысканий, подготовку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по договорам строительного подряда,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заключаемым с использованием конкурентных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способов заключения договоров, в соответствии с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которым Участником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 договорных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lastRenderedPageBreak/>
                          <w:t>Наличие у саморегулируемой организации,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членом которой является Участник,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компенсационного фонда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обязательств, сформированного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соответствии со статьями 55.4 и 55.16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Выписка из государственного реестра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саморегулируемых организаций, выданная не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ранее двух месяцев до даты опубликования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Извещения, содержащая (или скриншот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государственного реестра саморегулируемых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организаций, размещенный на официальном сайте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органа надзора за саморегулируемыми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организациями в сети «Интернет», содержащий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актуальные на дату подачи заявки) сведения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саморегулируемой организации, членом которой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является Участник, о размере сформированного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такой саморегулируемой организацией фонда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обеспечения договорных обязательств.</w:t>
                        </w:r>
                      </w:p>
                    </w:tc>
                  </w:tr>
                  <w:tr w:rsidR="00822B54" w:rsidRPr="00776D33" w:rsidTr="00591971">
                    <w:trPr>
                      <w:trHeight w:val="162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Совокупный размер обязательств Участника 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выполнении инженерных изысканий,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должен превышать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предельный размер обязательств, исходя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которого Участником был внесен взнос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Данное требование не применяется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отношении лиц, указанных в пункте 4.1 статьи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Федерации, при наличии соответствующих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 Градостроительного кодекса Российской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Федера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ции</w:t>
                        </w: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подтверждающее, что совокупный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 Участника о выполнении инженерных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изысканий, осуществлении подготовки проектной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документации, строительства, реконструкции,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капитального ремонта объектов капитального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строительства не превышает предельный размер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обязательств, исходя из которого Участником был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внесен взнос в компенсационный фонд обеспечения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договорных обязательств.</w:t>
                        </w:r>
                      </w:p>
                    </w:tc>
                  </w:tr>
                  <w:tr w:rsidR="00822B54" w:rsidRPr="00776D33" w:rsidTr="00822B54">
                    <w:trPr>
                      <w:trHeight w:val="2224"/>
                    </w:trPr>
                    <w:tc>
                      <w:tcPr>
                        <w:tcW w:w="3551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 является лицом, указанным в пункте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Федерации, и при проведении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настоящей закупочной процедуры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данного участника применяется один из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случаев, перечисленных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</w:tc>
                    <w:tc>
                      <w:tcPr>
                        <w:tcW w:w="3905" w:type="dxa"/>
                      </w:tcPr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Подписанное Участником письмо в свободной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форме, содержащее указание о том, что он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одним из лиц, указанных в пункте 4.1 статьи 48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Градостроительного кодекса Российской Федерации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(с указанием о том, каким конкретно лицом является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участник), и в отношении такого Участника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применяется один из случаев, перечисленных в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пункте 4.1 статьи 48 Градостроительного кодекса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Российской Федерации (с указанием о том, какой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конкретно случай применяется в отношении</w:t>
                        </w:r>
                      </w:p>
                      <w:p w:rsidR="00822B54" w:rsidRPr="007F76FE" w:rsidRDefault="00822B54" w:rsidP="00822B54">
                        <w:pPr>
                          <w:jc w:val="both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F76FE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участника).</w:t>
                        </w:r>
                      </w:p>
                    </w:tc>
                  </w:tr>
                </w:tbl>
                <w:p w:rsidR="00776D33" w:rsidRPr="00776D33" w:rsidRDefault="00776D33" w:rsidP="00776D3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14" w:rsidTr="00776D33">
        <w:tc>
          <w:tcPr>
            <w:tcW w:w="516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02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7964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776D33">
        <w:trPr>
          <w:trHeight w:val="285"/>
        </w:trPr>
        <w:tc>
          <w:tcPr>
            <w:tcW w:w="516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7964" w:type="dxa"/>
          </w:tcPr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2A0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1. Предусмотреть установку отключающего устройства на границе земельного участка;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2. Прокладка газопровода низкого давления преимущественно подземная.</w:t>
            </w:r>
          </w:p>
          <w:p w:rsidR="00401ECD" w:rsidRPr="008C5983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3.Работы по разработке проектно-сметной документации, сметы на строительство. Оборудование и материалы должны отвечать требованиям нормативно-технической документации и быть сертифицированы на соответствие требованиям безопасности системы «ГАЗСЕРТ»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ECD" w:rsidRDefault="00401ECD" w:rsidP="00401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83">
              <w:rPr>
                <w:rFonts w:ascii="Times New Roman" w:hAnsi="Times New Roman" w:cs="Times New Roman"/>
                <w:sz w:val="24"/>
                <w:szCs w:val="24"/>
              </w:rPr>
              <w:t>Предоставление 3-х коммерческих предложений на материал и оборудование на выбор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EA8" w:rsidRPr="00BE52BC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A6F40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в работе недостатки по обоснованным замечаниям согласующих организаций. Выполнить все необходимые расчеты и дополнить проектные решения по требованию согласующих организаций. Стоимость данных работ входит в стоимость работ по договору.</w:t>
            </w:r>
          </w:p>
        </w:tc>
      </w:tr>
      <w:tr w:rsidR="001512A8" w:rsidTr="00776D33">
        <w:trPr>
          <w:trHeight w:val="13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7964" w:type="dxa"/>
          </w:tcPr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на территории Челябинской области, находящейся в зоне эксплуатационной ответственности АО «Челябинскгоргаз» на территории города Челябинска и Сосновского района Челябинской области.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передает заявку Исполнителю технические условия, исходные данные на выполнение работ по конкретному объекту и на усмотрения ГИПа отчеты на инженерно-геологические и инженерно-геодезические изыскания.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Заказчиком последней заявки Исполнителю на выполнение работ: за 20 календарных дней до даты окончания общего срока выполнения работ по Договору.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обязан согласовать проектную документацию с АО «Челябинскгоргаз» и с заинтересованными службами города.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отчитаться за фактически выполненные работы по заявке, предоставив следующие документы, оформленные в установленном порядке: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документация в составе смет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-Пояснительная записка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-ППО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-Рабочая документация.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стадии «Рабочая документация» проводится параллельно с разработкой стадии «Проектная документация»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-Карта согласования проектной документации.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 о приемке выполненных работ;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-Счет-фактуры в 1-м экземпляре;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Рабочую, проектную и сметную документацию передать Заказчику на бумажном носителе в сброшюрованном виде в 3-х экземплярах на бумажном носители и в 1 экземпляре в электронном виде.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перечень работ, указанный в заявке, формир</w:t>
            </w:r>
            <w:r w:rsidR="0024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уется на основании Приложения №2</w:t>
            </w: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Техническому заданию.</w:t>
            </w:r>
          </w:p>
          <w:p w:rsidR="00401ECD" w:rsidRPr="00401ECD" w:rsidRDefault="00401ECD" w:rsidP="00401E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1512A8" w:rsidRPr="00E1232B" w:rsidRDefault="00401ECD" w:rsidP="00401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выполняются в соответствии с Постановлением Правительства Российской Федерации от 30.12.2013 №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Федерации».</w:t>
            </w:r>
          </w:p>
        </w:tc>
      </w:tr>
      <w:tr w:rsidR="001512A8" w:rsidTr="00776D33">
        <w:trPr>
          <w:trHeight w:val="557"/>
        </w:trPr>
        <w:tc>
          <w:tcPr>
            <w:tcW w:w="516" w:type="dxa"/>
          </w:tcPr>
          <w:p w:rsidR="001512A8" w:rsidRDefault="001512A8" w:rsidP="00151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2" w:type="dxa"/>
          </w:tcPr>
          <w:p w:rsidR="001512A8" w:rsidRDefault="001512A8" w:rsidP="00151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7964" w:type="dxa"/>
          </w:tcPr>
          <w:p w:rsidR="001512A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стоимость строительства определить в соответствии с Методикой определения сметной стоимости, утвержденной Приказом Минстроя России от 04.08.2020 №421/пр.</w:t>
            </w:r>
          </w:p>
          <w:p w:rsidR="00DD2158" w:rsidRDefault="00DD2158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Сметную документацию составить по ТСНБ-2001 (Челябинская область, редакция 2014г.) базисно-индексным методом, в текущем уровне цен на момент составления.</w:t>
            </w:r>
          </w:p>
          <w:p w:rsidR="005A7EB5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Сметную документацию предоставить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xls, doc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, а также в формате для загрузки в программном комплексе для выпуска сметной документации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 xml:space="preserve">WinRIK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или ГРАНДсмета.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сводном сметном расчете стоимости строительства учесть затраты на: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Разбивку осей трубопроводов и сооружений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Контрольно-исполнительную съемку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Строительный контроль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Изготовление технического плана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Затраты на временные здания и сооружения 1,5 %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- Непредвиденные расходы 3%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Производство работ в зимнее время 3,3 %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Авторский надзор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Иные фактические и будущие затраты Заказчика</w:t>
            </w:r>
          </w:p>
          <w:p w:rsidR="00AC3A6A" w:rsidRDefault="00AC3A6A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 отсутствии в ТСНБ-2001 данных о сметных ценах в текущем уровне цен на материальные ресурсы и оборудование, а также сметных нормативов на отдельные виды работ и услуг допускается определение их сметной стоимости по наиболее экономичному варианту, определенному на основании конъюктурного анализа, с приложением копий использованных прайсов и счетов.</w:t>
            </w:r>
          </w:p>
          <w:p w:rsidR="002468DE" w:rsidRPr="00AC3A6A" w:rsidRDefault="002468DE" w:rsidP="001512A8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работ составляет 24 месяца с момента подписания сторонами актов выполненных работ.</w:t>
            </w:r>
          </w:p>
        </w:tc>
      </w:tr>
      <w:tr w:rsidR="00F40A9E" w:rsidTr="00776D33">
        <w:trPr>
          <w:trHeight w:val="102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6B4057" w:rsidTr="00776D33">
        <w:trPr>
          <w:trHeight w:val="102"/>
        </w:trPr>
        <w:tc>
          <w:tcPr>
            <w:tcW w:w="516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7964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7964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776D33">
        <w:trPr>
          <w:trHeight w:val="102"/>
        </w:trPr>
        <w:tc>
          <w:tcPr>
            <w:tcW w:w="516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7964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776D33">
        <w:trPr>
          <w:trHeight w:val="167"/>
        </w:trPr>
        <w:tc>
          <w:tcPr>
            <w:tcW w:w="516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7964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Форма для расчета цены за единицу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EE5716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Default="003B4EA8" w:rsidP="00B34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5F" w:rsidRDefault="00D7635F" w:rsidP="003B4EA8">
      <w:pPr>
        <w:spacing w:after="0" w:line="240" w:lineRule="auto"/>
      </w:pPr>
      <w:r>
        <w:separator/>
      </w:r>
    </w:p>
  </w:endnote>
  <w:endnote w:type="continuationSeparator" w:id="0">
    <w:p w:rsidR="00D7635F" w:rsidRDefault="00D7635F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5F" w:rsidRDefault="00D7635F" w:rsidP="003B4EA8">
      <w:pPr>
        <w:spacing w:after="0" w:line="240" w:lineRule="auto"/>
      </w:pPr>
      <w:r>
        <w:separator/>
      </w:r>
    </w:p>
  </w:footnote>
  <w:footnote w:type="continuationSeparator" w:id="0">
    <w:p w:rsidR="00D7635F" w:rsidRDefault="00D7635F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B59C2"/>
    <w:rsid w:val="000C2D4F"/>
    <w:rsid w:val="000D23E8"/>
    <w:rsid w:val="000D3302"/>
    <w:rsid w:val="000E22DE"/>
    <w:rsid w:val="00113253"/>
    <w:rsid w:val="00127801"/>
    <w:rsid w:val="001361EA"/>
    <w:rsid w:val="001512A8"/>
    <w:rsid w:val="00160849"/>
    <w:rsid w:val="0019046F"/>
    <w:rsid w:val="00191F40"/>
    <w:rsid w:val="001C5F67"/>
    <w:rsid w:val="001E62EF"/>
    <w:rsid w:val="001F68E8"/>
    <w:rsid w:val="0022604D"/>
    <w:rsid w:val="00230592"/>
    <w:rsid w:val="002468DE"/>
    <w:rsid w:val="002F44AE"/>
    <w:rsid w:val="002F6AD7"/>
    <w:rsid w:val="003371C3"/>
    <w:rsid w:val="00346A7B"/>
    <w:rsid w:val="003B139D"/>
    <w:rsid w:val="003B4EA8"/>
    <w:rsid w:val="003C65E2"/>
    <w:rsid w:val="00401ECD"/>
    <w:rsid w:val="00456A70"/>
    <w:rsid w:val="00461C0D"/>
    <w:rsid w:val="00462041"/>
    <w:rsid w:val="00463444"/>
    <w:rsid w:val="00464823"/>
    <w:rsid w:val="00487CE7"/>
    <w:rsid w:val="004A33C5"/>
    <w:rsid w:val="004C42FD"/>
    <w:rsid w:val="004C69F7"/>
    <w:rsid w:val="004F7F00"/>
    <w:rsid w:val="00512487"/>
    <w:rsid w:val="0053539F"/>
    <w:rsid w:val="00535D82"/>
    <w:rsid w:val="00544356"/>
    <w:rsid w:val="005478F5"/>
    <w:rsid w:val="005A0E55"/>
    <w:rsid w:val="005A7EB5"/>
    <w:rsid w:val="005B329E"/>
    <w:rsid w:val="005F4439"/>
    <w:rsid w:val="006129C2"/>
    <w:rsid w:val="00641DA8"/>
    <w:rsid w:val="00671A77"/>
    <w:rsid w:val="006B4057"/>
    <w:rsid w:val="006C59B6"/>
    <w:rsid w:val="006D676C"/>
    <w:rsid w:val="00717502"/>
    <w:rsid w:val="00776D33"/>
    <w:rsid w:val="007976EB"/>
    <w:rsid w:val="007C04C7"/>
    <w:rsid w:val="007D298E"/>
    <w:rsid w:val="007F0390"/>
    <w:rsid w:val="007F087C"/>
    <w:rsid w:val="008042B5"/>
    <w:rsid w:val="0081294A"/>
    <w:rsid w:val="00822B54"/>
    <w:rsid w:val="00831ABA"/>
    <w:rsid w:val="00897028"/>
    <w:rsid w:val="008A74F8"/>
    <w:rsid w:val="008C1495"/>
    <w:rsid w:val="008C5D5B"/>
    <w:rsid w:val="008C650D"/>
    <w:rsid w:val="00903300"/>
    <w:rsid w:val="00935C09"/>
    <w:rsid w:val="00974C6B"/>
    <w:rsid w:val="009847DC"/>
    <w:rsid w:val="00986637"/>
    <w:rsid w:val="00987E5E"/>
    <w:rsid w:val="009B5178"/>
    <w:rsid w:val="009D13DF"/>
    <w:rsid w:val="009F5FF7"/>
    <w:rsid w:val="00A470CD"/>
    <w:rsid w:val="00A825D0"/>
    <w:rsid w:val="00AB47CE"/>
    <w:rsid w:val="00AB536F"/>
    <w:rsid w:val="00AC3A6A"/>
    <w:rsid w:val="00B1696C"/>
    <w:rsid w:val="00B177BD"/>
    <w:rsid w:val="00B34F3C"/>
    <w:rsid w:val="00B47C0D"/>
    <w:rsid w:val="00B5758A"/>
    <w:rsid w:val="00B7026F"/>
    <w:rsid w:val="00B76B76"/>
    <w:rsid w:val="00B85509"/>
    <w:rsid w:val="00B92910"/>
    <w:rsid w:val="00BA7FA2"/>
    <w:rsid w:val="00BD1E0A"/>
    <w:rsid w:val="00BE0F16"/>
    <w:rsid w:val="00C00F0D"/>
    <w:rsid w:val="00C01C95"/>
    <w:rsid w:val="00C03EBA"/>
    <w:rsid w:val="00C1005C"/>
    <w:rsid w:val="00C47CB5"/>
    <w:rsid w:val="00C5352E"/>
    <w:rsid w:val="00C54E58"/>
    <w:rsid w:val="00C818DF"/>
    <w:rsid w:val="00C81BB0"/>
    <w:rsid w:val="00CA6B23"/>
    <w:rsid w:val="00CC11F8"/>
    <w:rsid w:val="00CD06BF"/>
    <w:rsid w:val="00CE7314"/>
    <w:rsid w:val="00D17847"/>
    <w:rsid w:val="00D22DB5"/>
    <w:rsid w:val="00D24D68"/>
    <w:rsid w:val="00D26C93"/>
    <w:rsid w:val="00D43790"/>
    <w:rsid w:val="00D54513"/>
    <w:rsid w:val="00D566D0"/>
    <w:rsid w:val="00D7635F"/>
    <w:rsid w:val="00D83071"/>
    <w:rsid w:val="00D850E4"/>
    <w:rsid w:val="00DB3504"/>
    <w:rsid w:val="00DC6931"/>
    <w:rsid w:val="00DD2158"/>
    <w:rsid w:val="00DE1B4B"/>
    <w:rsid w:val="00E1232B"/>
    <w:rsid w:val="00E12715"/>
    <w:rsid w:val="00E25A19"/>
    <w:rsid w:val="00E326EC"/>
    <w:rsid w:val="00E5502D"/>
    <w:rsid w:val="00EB52BB"/>
    <w:rsid w:val="00EC6ADB"/>
    <w:rsid w:val="00EE5716"/>
    <w:rsid w:val="00EE6CAA"/>
    <w:rsid w:val="00F40A9E"/>
    <w:rsid w:val="00F42646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65F6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66</cp:revision>
  <cp:lastPrinted>2020-10-02T04:03:00Z</cp:lastPrinted>
  <dcterms:created xsi:type="dcterms:W3CDTF">2020-10-27T06:31:00Z</dcterms:created>
  <dcterms:modified xsi:type="dcterms:W3CDTF">2022-02-08T10:15:00Z</dcterms:modified>
</cp:coreProperties>
</file>