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25" w:rsidRPr="008978D2" w:rsidRDefault="00E86F25" w:rsidP="00E86F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E86F25" w:rsidRPr="008978D2" w:rsidRDefault="00E86F25" w:rsidP="00E86F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КОНКУРЕНТНОГО ОТБОРА</w:t>
      </w:r>
      <w:r w:rsidRPr="008978D2">
        <w:rPr>
          <w:rFonts w:ascii="Times New Roman" w:hAnsi="Times New Roman" w:cs="Times New Roman"/>
          <w:b/>
        </w:rPr>
        <w:t xml:space="preserve"> В ЭЛЕКТРОННОЙ ФОРМЕ № </w:t>
      </w:r>
      <w:r w:rsidR="00922415">
        <w:rPr>
          <w:rFonts w:ascii="Times New Roman" w:hAnsi="Times New Roman" w:cs="Times New Roman"/>
          <w:b/>
        </w:rPr>
        <w:t>1446</w:t>
      </w:r>
      <w:bookmarkStart w:id="0" w:name="_GoBack"/>
      <w:bookmarkEnd w:id="0"/>
    </w:p>
    <w:p w:rsidR="00E86F25" w:rsidRPr="008978D2" w:rsidRDefault="00E86F25" w:rsidP="00E86F25">
      <w:pPr>
        <w:spacing w:after="0" w:line="240" w:lineRule="auto"/>
        <w:rPr>
          <w:rFonts w:ascii="Times New Roman" w:hAnsi="Times New Roman" w:cs="Times New Roman"/>
        </w:rPr>
      </w:pPr>
    </w:p>
    <w:p w:rsidR="00E86F25" w:rsidRPr="008978D2" w:rsidRDefault="00E86F25" w:rsidP="00E86F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683"/>
        <w:gridCol w:w="3104"/>
        <w:gridCol w:w="5842"/>
      </w:tblGrid>
      <w:tr w:rsidR="00FB66C3" w:rsidRPr="00E70F6C" w:rsidTr="00A010EE">
        <w:tc>
          <w:tcPr>
            <w:tcW w:w="683" w:type="dxa"/>
          </w:tcPr>
          <w:p w:rsidR="00FB66C3" w:rsidRPr="00BE52BC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5842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3" w:rsidRPr="00E70F6C" w:rsidTr="00A010EE">
        <w:tc>
          <w:tcPr>
            <w:tcW w:w="683" w:type="dxa"/>
          </w:tcPr>
          <w:p w:rsidR="00FB66C3" w:rsidRPr="00BE52BC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42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FB66C3" w:rsidRPr="00E70F6C" w:rsidTr="00A010EE">
        <w:tc>
          <w:tcPr>
            <w:tcW w:w="683" w:type="dxa"/>
          </w:tcPr>
          <w:p w:rsidR="00FB66C3" w:rsidRPr="00BE52BC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842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3" w:rsidTr="00A010EE">
        <w:tc>
          <w:tcPr>
            <w:tcW w:w="683" w:type="dxa"/>
          </w:tcPr>
          <w:p w:rsidR="00FB66C3" w:rsidRPr="00BE52BC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5842" w:type="dxa"/>
          </w:tcPr>
          <w:p w:rsidR="00FB66C3" w:rsidRPr="00BE52BC" w:rsidRDefault="00FB66C3" w:rsidP="00A0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9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>по подписке и доставке периодических печатных изданий</w:t>
            </w:r>
          </w:p>
        </w:tc>
      </w:tr>
      <w:tr w:rsidR="00FB66C3" w:rsidTr="00A010EE">
        <w:tc>
          <w:tcPr>
            <w:tcW w:w="683" w:type="dxa"/>
          </w:tcPr>
          <w:p w:rsidR="00FB66C3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FB66C3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5842" w:type="dxa"/>
            <w:shd w:val="clear" w:color="auto" w:fill="auto"/>
          </w:tcPr>
          <w:p w:rsidR="00FB66C3" w:rsidRPr="002D0CEB" w:rsidRDefault="00FB66C3" w:rsidP="00A0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B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="002D0CEB" w:rsidRPr="002D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CEB">
              <w:rPr>
                <w:rFonts w:ascii="Times New Roman" w:hAnsi="Times New Roman" w:cs="Times New Roman"/>
                <w:b/>
                <w:sz w:val="24"/>
                <w:szCs w:val="24"/>
              </w:rPr>
              <w:t>249,96 руб. НДС не предусмотрен</w:t>
            </w:r>
          </w:p>
          <w:p w:rsidR="00FB66C3" w:rsidRPr="002D0CEB" w:rsidRDefault="00FB66C3" w:rsidP="00A0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B">
              <w:rPr>
                <w:rFonts w:ascii="Times New Roman" w:hAnsi="Times New Roman" w:cs="Times New Roman"/>
                <w:b/>
                <w:sz w:val="24"/>
                <w:szCs w:val="24"/>
              </w:rPr>
              <w:t>219 899,95 руб. с НДС 20%</w:t>
            </w:r>
          </w:p>
          <w:p w:rsidR="00FB66C3" w:rsidRPr="00BB0FCE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C3" w:rsidTr="00A010EE">
        <w:tc>
          <w:tcPr>
            <w:tcW w:w="683" w:type="dxa"/>
          </w:tcPr>
          <w:p w:rsidR="00FB66C3" w:rsidRPr="00BE52BC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FB66C3" w:rsidRPr="00BE52BC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5842" w:type="dxa"/>
          </w:tcPr>
          <w:p w:rsidR="00FB66C3" w:rsidRPr="00BE52BC" w:rsidRDefault="00FB66C3" w:rsidP="00A0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E51FD">
              <w:rPr>
                <w:rFonts w:ascii="Times New Roman" w:hAnsi="Times New Roman" w:cs="Times New Roman"/>
                <w:sz w:val="24"/>
                <w:szCs w:val="24"/>
              </w:rPr>
              <w:t xml:space="preserve">момента подписания договора, но не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01.01.2022 г. по 30.06.2022 г. включительно.</w:t>
            </w:r>
          </w:p>
        </w:tc>
      </w:tr>
      <w:tr w:rsidR="00FB66C3" w:rsidTr="00A010EE">
        <w:tc>
          <w:tcPr>
            <w:tcW w:w="683" w:type="dxa"/>
          </w:tcPr>
          <w:p w:rsidR="00FB66C3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FB66C3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 (оказания услуг)</w:t>
            </w:r>
          </w:p>
        </w:tc>
        <w:tc>
          <w:tcPr>
            <w:tcW w:w="5842" w:type="dxa"/>
          </w:tcPr>
          <w:p w:rsidR="00FB66C3" w:rsidRPr="00126F1C" w:rsidRDefault="00FB66C3" w:rsidP="00A0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>Место поставки: г. Челябинск, ул. Рылеева, д. 8.</w:t>
            </w:r>
          </w:p>
          <w:p w:rsidR="00FB66C3" w:rsidRPr="00485B73" w:rsidRDefault="00FB66C3" w:rsidP="00A010E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66C3" w:rsidRPr="004307DA" w:rsidTr="00A010EE">
        <w:trPr>
          <w:trHeight w:val="285"/>
        </w:trPr>
        <w:tc>
          <w:tcPr>
            <w:tcW w:w="683" w:type="dxa"/>
          </w:tcPr>
          <w:p w:rsidR="00FB66C3" w:rsidRPr="004307DA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FB66C3" w:rsidRPr="004307DA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5842" w:type="dxa"/>
          </w:tcPr>
          <w:p w:rsidR="00FB66C3" w:rsidRPr="004307DA" w:rsidRDefault="00FB66C3" w:rsidP="00A010EE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Перечнем подписки на периодические печатные издания (Приложение №1)</w:t>
            </w:r>
          </w:p>
        </w:tc>
      </w:tr>
      <w:tr w:rsidR="00FB66C3" w:rsidRPr="004307DA" w:rsidTr="00A010EE">
        <w:trPr>
          <w:trHeight w:val="841"/>
        </w:trPr>
        <w:tc>
          <w:tcPr>
            <w:tcW w:w="683" w:type="dxa"/>
          </w:tcPr>
          <w:p w:rsidR="00FB66C3" w:rsidRPr="004307DA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FB66C3" w:rsidRPr="004307DA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5842" w:type="dxa"/>
          </w:tcPr>
          <w:p w:rsidR="00FB66C3" w:rsidRPr="00126F1C" w:rsidRDefault="00FB66C3" w:rsidP="00A010EE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периодических печатных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</w:t>
            </w: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>в рабочие дни с понедельника по пятницу с 10-00 до 12-00 часов, своими силами и за счет собственных средств в следующем порядке:</w:t>
            </w:r>
          </w:p>
          <w:p w:rsidR="00FB66C3" w:rsidRPr="00126F1C" w:rsidRDefault="00FB66C3" w:rsidP="00A0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 xml:space="preserve">– журналы (еженедельные, ежеквартальные и издания с иной периодичностью выхода) – в течение 5 (пяти) календарных дней после выхода из печати.  </w:t>
            </w:r>
          </w:p>
          <w:p w:rsidR="00FB66C3" w:rsidRPr="00126F1C" w:rsidRDefault="00FB66C3" w:rsidP="00A010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>Если выход какого-либо периодического издания приходится на выходной (суббота, воскресенье) или на праздничный день, то доставка осуществляется в ближайший следующий за ним рабочий день.</w:t>
            </w:r>
          </w:p>
          <w:p w:rsidR="00FB66C3" w:rsidRPr="00126F1C" w:rsidRDefault="00FB66C3" w:rsidP="00A010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F1C">
              <w:rPr>
                <w:rFonts w:ascii="Times New Roman" w:hAnsi="Times New Roman" w:cs="Times New Roman"/>
                <w:sz w:val="24"/>
                <w:szCs w:val="24"/>
              </w:rPr>
              <w:t>Каждая партия периодических печатных изданий доставляется Исполнителем с описью вложения.</w:t>
            </w:r>
          </w:p>
          <w:p w:rsidR="00FB66C3" w:rsidRPr="00161161" w:rsidRDefault="00FB66C3" w:rsidP="00A010EE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41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Ежемесячно, в течение 10 (десяти) рабочих дней с момента истечения каждого календарного месяца, Исполнитель обязан предоставлять Заказчику надлежащим образом оформленные отчетные документы: товарную накладную, счет-фактуру (кроме случаев, когда Исполнитель применяет упрощенную систему налогообложения)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оказанных услуг.</w:t>
            </w:r>
          </w:p>
        </w:tc>
      </w:tr>
      <w:tr w:rsidR="00FB66C3" w:rsidRPr="004307DA" w:rsidTr="00A010EE">
        <w:trPr>
          <w:trHeight w:val="846"/>
        </w:trPr>
        <w:tc>
          <w:tcPr>
            <w:tcW w:w="683" w:type="dxa"/>
          </w:tcPr>
          <w:p w:rsidR="00FB66C3" w:rsidRPr="004307DA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FB66C3" w:rsidRPr="004307DA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5842" w:type="dxa"/>
          </w:tcPr>
          <w:p w:rsidR="00FB66C3" w:rsidRPr="00A2741A" w:rsidRDefault="00FB66C3" w:rsidP="00A010EE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2741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гарантирует, что поставляемая периодическая печатная продукция изготовлена в соответствии со стандартами, показателями и параметрами, установленными для данного вида продукции. </w:t>
            </w:r>
          </w:p>
          <w:p w:rsidR="00FB66C3" w:rsidRPr="00A2741A" w:rsidRDefault="00FB66C3" w:rsidP="00A010EE">
            <w:pPr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741A">
              <w:rPr>
                <w:rFonts w:ascii="Times New Roman" w:hAnsi="Times New Roman" w:cs="Times New Roman"/>
                <w:sz w:val="24"/>
                <w:szCs w:val="24"/>
              </w:rPr>
              <w:t>В момент передачи Исполнителем печатной продукции Заказчику она не должна иметь признаков нарушения целостности, загрязнений, полиграфического брака, механических и иных повреждений.</w:t>
            </w:r>
          </w:p>
          <w:p w:rsidR="00FB66C3" w:rsidRPr="00A2741A" w:rsidRDefault="00FB66C3" w:rsidP="00A01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A2741A">
              <w:rPr>
                <w:rFonts w:ascii="Times New Roman" w:hAnsi="Times New Roman" w:cs="Times New Roman"/>
                <w:sz w:val="24"/>
                <w:szCs w:val="24"/>
              </w:rPr>
              <w:t>Упаковка периодических печатных изданий должна обеспечивать их сохранность при транспортировке и хранении.</w:t>
            </w:r>
          </w:p>
        </w:tc>
      </w:tr>
      <w:tr w:rsidR="00FB66C3" w:rsidRPr="004307DA" w:rsidTr="00A010EE">
        <w:trPr>
          <w:trHeight w:val="102"/>
        </w:trPr>
        <w:tc>
          <w:tcPr>
            <w:tcW w:w="683" w:type="dxa"/>
          </w:tcPr>
          <w:p w:rsidR="00FB66C3" w:rsidRPr="004307DA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04" w:type="dxa"/>
          </w:tcPr>
          <w:p w:rsidR="00FB66C3" w:rsidRPr="004307DA" w:rsidRDefault="00FB66C3" w:rsidP="00A0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bCs/>
                <w:sz w:val="24"/>
                <w:lang w:eastAsia="ar-SA"/>
              </w:rPr>
              <w:t>Обязательные требования, предъявляемые к участникам закупки</w:t>
            </w:r>
          </w:p>
        </w:tc>
        <w:tc>
          <w:tcPr>
            <w:tcW w:w="5842" w:type="dxa"/>
          </w:tcPr>
          <w:p w:rsidR="00FB66C3" w:rsidRPr="004307DA" w:rsidRDefault="00FB66C3" w:rsidP="00A010E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Основные требования к Участникам: </w:t>
            </w:r>
          </w:p>
          <w:p w:rsidR="00FB66C3" w:rsidRPr="004307DA" w:rsidRDefault="00FB66C3" w:rsidP="00A010E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ab/>
              <w:t xml:space="preserve">Обладание правоспособностью, в том числе специальной (при необходимости), и дееспособностью для заключения и исполнения договора по итогам конкурентного отбора. </w:t>
            </w:r>
          </w:p>
          <w:p w:rsidR="00FB66C3" w:rsidRPr="004307DA" w:rsidRDefault="00FB66C3" w:rsidP="00A010E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ab/>
              <w:t>Соответствие Участников требованиям, установленным в соответствии с законодательством Российской Федерации к лицам, осуществляющим оказание услуг, являющихся предметом конкурентного отбора (указаны в настоящей Документации).</w:t>
            </w:r>
          </w:p>
          <w:p w:rsidR="00FB66C3" w:rsidRPr="004307DA" w:rsidRDefault="00FB66C3" w:rsidP="00A010E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ab/>
              <w:t>Отсутствие процесса ликвидации Участника - юридического лица 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производства.</w:t>
            </w:r>
          </w:p>
          <w:p w:rsidR="00FB66C3" w:rsidRPr="004307DA" w:rsidRDefault="00FB66C3" w:rsidP="00A010E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ab/>
              <w:t xml:space="preserve">Отсутствие законодательных ограничений для заключения и исполнения договора по итогам конкурентного отбора, включая </w:t>
            </w:r>
            <w:proofErr w:type="spellStart"/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неприостановление</w:t>
            </w:r>
            <w:proofErr w:type="spellEnd"/>
            <w:r w:rsidRPr="004307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деятельности Участника в порядке, предусмотренном законом, в том числе по основаниям, предусмотренным Кодексом Российской Федерации об административных правонарушениях.</w:t>
            </w:r>
          </w:p>
        </w:tc>
      </w:tr>
      <w:tr w:rsidR="00FB66C3" w:rsidRPr="004307DA" w:rsidTr="00A010EE">
        <w:trPr>
          <w:trHeight w:val="167"/>
        </w:trPr>
        <w:tc>
          <w:tcPr>
            <w:tcW w:w="683" w:type="dxa"/>
          </w:tcPr>
          <w:p w:rsidR="00FB66C3" w:rsidRPr="004307DA" w:rsidRDefault="00FB66C3" w:rsidP="00A0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</w:tcPr>
          <w:p w:rsidR="00FB66C3" w:rsidRPr="004307DA" w:rsidRDefault="00FB66C3" w:rsidP="00A010E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430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5842" w:type="dxa"/>
          </w:tcPr>
          <w:p w:rsidR="00FB66C3" w:rsidRPr="004307DA" w:rsidRDefault="00FB66C3" w:rsidP="00A010E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86F25" w:rsidRDefault="00E86F25" w:rsidP="00E86F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2"/>
        <w:tblW w:w="9629" w:type="dxa"/>
        <w:tblLook w:val="04A0" w:firstRow="1" w:lastRow="0" w:firstColumn="1" w:lastColumn="0" w:noHBand="0" w:noVBand="1"/>
      </w:tblPr>
      <w:tblGrid>
        <w:gridCol w:w="3787"/>
        <w:gridCol w:w="466"/>
        <w:gridCol w:w="5376"/>
      </w:tblGrid>
      <w:tr w:rsidR="00B14B82" w:rsidRPr="00730871" w:rsidTr="00AF5469">
        <w:trPr>
          <w:trHeight w:val="172"/>
        </w:trPr>
        <w:tc>
          <w:tcPr>
            <w:tcW w:w="3787" w:type="dxa"/>
          </w:tcPr>
          <w:p w:rsidR="00B14B82" w:rsidRPr="00730871" w:rsidRDefault="00B14B82" w:rsidP="00B14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3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B14B82" w:rsidRPr="00730871" w:rsidRDefault="00B14B82" w:rsidP="00B14B82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7308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5376" w:type="dxa"/>
          </w:tcPr>
          <w:p w:rsidR="00B14B82" w:rsidRPr="00B14B82" w:rsidRDefault="006356EB" w:rsidP="00B14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Перечень подписки на периодические печатные издания</w:t>
            </w:r>
          </w:p>
        </w:tc>
      </w:tr>
    </w:tbl>
    <w:p w:rsidR="00F578FE" w:rsidRDefault="00F578FE"/>
    <w:sectPr w:rsidR="00F578FE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6B53"/>
    <w:multiLevelType w:val="hybridMultilevel"/>
    <w:tmpl w:val="36C0B48E"/>
    <w:lvl w:ilvl="0" w:tplc="E050EB22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B75EE"/>
    <w:multiLevelType w:val="hybridMultilevel"/>
    <w:tmpl w:val="4D62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D"/>
    <w:rsid w:val="0000483E"/>
    <w:rsid w:val="000E51FD"/>
    <w:rsid w:val="002D0CEB"/>
    <w:rsid w:val="006356EB"/>
    <w:rsid w:val="00637FC0"/>
    <w:rsid w:val="00730871"/>
    <w:rsid w:val="00922415"/>
    <w:rsid w:val="00B14B82"/>
    <w:rsid w:val="00B5704D"/>
    <w:rsid w:val="00D34BC2"/>
    <w:rsid w:val="00E86F25"/>
    <w:rsid w:val="00F578FE"/>
    <w:rsid w:val="00FB66C3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11577-95DA-4644-BA1A-0A4B7C6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6F2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aliases w:val="Обычный (Web)"/>
    <w:basedOn w:val="a"/>
    <w:qFormat/>
    <w:rsid w:val="00E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6F25"/>
    <w:pPr>
      <w:spacing w:line="256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730871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7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3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Залялютдинова Дина Галимьяновна</cp:lastModifiedBy>
  <cp:revision>14</cp:revision>
  <dcterms:created xsi:type="dcterms:W3CDTF">2021-05-27T05:20:00Z</dcterms:created>
  <dcterms:modified xsi:type="dcterms:W3CDTF">2021-12-13T11:32:00Z</dcterms:modified>
</cp:coreProperties>
</file>