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D4E" w:rsidRPr="00910D4E" w:rsidRDefault="00A54024" w:rsidP="00B81FF1">
      <w:pPr>
        <w:jc w:val="center"/>
        <w:rPr>
          <w:b/>
          <w:bCs/>
          <w:sz w:val="24"/>
        </w:rPr>
      </w:pPr>
      <w:r w:rsidRPr="00A54024">
        <w:rPr>
          <w:b/>
          <w:bCs/>
          <w:sz w:val="24"/>
        </w:rPr>
        <w:t xml:space="preserve">ДОГОВОР ВОЗМЕЗДНОГО ОКАЗАНИЯ УСЛУГ № </w:t>
      </w:r>
      <w:r w:rsidR="00B81FF1" w:rsidRPr="00B81FF1">
        <w:rPr>
          <w:b/>
          <w:sz w:val="24"/>
        </w:rPr>
        <w:t>2395</w:t>
      </w:r>
      <w:proofErr w:type="gramStart"/>
      <w:r w:rsidR="00B81FF1" w:rsidRPr="00B81FF1">
        <w:rPr>
          <w:b/>
          <w:sz w:val="24"/>
        </w:rPr>
        <w:t>-«</w:t>
      </w:r>
      <w:proofErr w:type="gramEnd"/>
      <w:r w:rsidR="00B81FF1" w:rsidRPr="00B81FF1">
        <w:rPr>
          <w:b/>
          <w:sz w:val="24"/>
        </w:rPr>
        <w:t>З»</w:t>
      </w:r>
    </w:p>
    <w:p w:rsidR="00A54024" w:rsidRDefault="00230446" w:rsidP="00A54024">
      <w:pPr>
        <w:jc w:val="both"/>
        <w:rPr>
          <w:sz w:val="24"/>
        </w:rPr>
      </w:pPr>
      <w:r>
        <w:rPr>
          <w:sz w:val="24"/>
        </w:rPr>
        <w:t>г. Челябинск</w:t>
      </w:r>
    </w:p>
    <w:p w:rsidR="008557E5" w:rsidRPr="00910D4E" w:rsidRDefault="008557E5" w:rsidP="00A54024">
      <w:pPr>
        <w:jc w:val="both"/>
        <w:rPr>
          <w:sz w:val="24"/>
        </w:rPr>
      </w:pPr>
    </w:p>
    <w:p w:rsidR="00A54024" w:rsidRPr="00910D4E" w:rsidRDefault="00795D99" w:rsidP="00A54024">
      <w:pPr>
        <w:ind w:firstLine="567"/>
        <w:jc w:val="both"/>
        <w:rPr>
          <w:sz w:val="24"/>
        </w:rPr>
      </w:pPr>
      <w:r w:rsidRPr="006E6D48">
        <w:rPr>
          <w:b/>
          <w:iCs/>
          <w:sz w:val="24"/>
        </w:rPr>
        <w:t>Общество с ограниченной ответственностью «Центр Инновационных Технологий-Э.С.»</w:t>
      </w:r>
      <w:r w:rsidR="00A54024" w:rsidRPr="00910D4E">
        <w:rPr>
          <w:sz w:val="24"/>
        </w:rPr>
        <w:t xml:space="preserve">, именуемое в дальнейшем «Исполнитель», в лице </w:t>
      </w:r>
      <w:r>
        <w:rPr>
          <w:sz w:val="24"/>
        </w:rPr>
        <w:t xml:space="preserve">директора </w:t>
      </w:r>
      <w:proofErr w:type="spellStart"/>
      <w:r w:rsidRPr="00795D99">
        <w:rPr>
          <w:iCs/>
          <w:sz w:val="24"/>
        </w:rPr>
        <w:t>Юдаков</w:t>
      </w:r>
      <w:r>
        <w:rPr>
          <w:iCs/>
          <w:sz w:val="24"/>
        </w:rPr>
        <w:t>а</w:t>
      </w:r>
      <w:proofErr w:type="spellEnd"/>
      <w:r>
        <w:rPr>
          <w:iCs/>
          <w:sz w:val="24"/>
        </w:rPr>
        <w:t xml:space="preserve"> Евгения</w:t>
      </w:r>
      <w:r w:rsidRPr="00795D99">
        <w:rPr>
          <w:iCs/>
          <w:sz w:val="24"/>
        </w:rPr>
        <w:t xml:space="preserve"> Михайлович</w:t>
      </w:r>
      <w:r>
        <w:rPr>
          <w:iCs/>
          <w:sz w:val="24"/>
        </w:rPr>
        <w:t>а</w:t>
      </w:r>
      <w:r w:rsidR="00A54024" w:rsidRPr="00910D4E">
        <w:rPr>
          <w:sz w:val="24"/>
        </w:rPr>
        <w:t xml:space="preserve">, действующего на основании </w:t>
      </w:r>
      <w:r>
        <w:rPr>
          <w:iCs/>
          <w:sz w:val="24"/>
        </w:rPr>
        <w:t>Устава</w:t>
      </w:r>
      <w:r w:rsidR="00A54024" w:rsidRPr="00910D4E">
        <w:rPr>
          <w:noProof/>
          <w:sz w:val="24"/>
        </w:rPr>
        <w:t>,</w:t>
      </w:r>
      <w:r w:rsidR="00A54024" w:rsidRPr="00910D4E">
        <w:rPr>
          <w:sz w:val="24"/>
        </w:rPr>
        <w:t xml:space="preserve"> с одной стороны, и </w:t>
      </w:r>
    </w:p>
    <w:p w:rsidR="00A54024" w:rsidRPr="00A54024" w:rsidRDefault="00230446" w:rsidP="00A54024">
      <w:pPr>
        <w:ind w:firstLine="567"/>
        <w:jc w:val="both"/>
        <w:rPr>
          <w:sz w:val="24"/>
        </w:rPr>
      </w:pPr>
      <w:r w:rsidRPr="006E6D48">
        <w:rPr>
          <w:b/>
          <w:sz w:val="24"/>
        </w:rPr>
        <w:t>Акционерное общество «Челябинскгоргаз»</w:t>
      </w:r>
      <w:r w:rsidR="00A54024" w:rsidRPr="00910D4E">
        <w:rPr>
          <w:sz w:val="24"/>
        </w:rPr>
        <w:t>, именуемое в дальнейшем «Заказчик», в лице</w:t>
      </w:r>
      <w:r>
        <w:rPr>
          <w:sz w:val="24"/>
        </w:rPr>
        <w:t xml:space="preserve"> генерального директора </w:t>
      </w:r>
      <w:proofErr w:type="spellStart"/>
      <w:r>
        <w:rPr>
          <w:sz w:val="24"/>
        </w:rPr>
        <w:t>Серадского</w:t>
      </w:r>
      <w:proofErr w:type="spellEnd"/>
      <w:r>
        <w:rPr>
          <w:sz w:val="24"/>
        </w:rPr>
        <w:t xml:space="preserve"> Владимира Григорьевича</w:t>
      </w:r>
      <w:r w:rsidR="00A54024" w:rsidRPr="00910D4E">
        <w:rPr>
          <w:sz w:val="24"/>
        </w:rPr>
        <w:t>, действующего</w:t>
      </w:r>
      <w:r w:rsidR="00A54024" w:rsidRPr="00A54024">
        <w:rPr>
          <w:sz w:val="24"/>
        </w:rPr>
        <w:t xml:space="preserve"> на</w:t>
      </w:r>
      <w:r>
        <w:rPr>
          <w:sz w:val="24"/>
        </w:rPr>
        <w:t xml:space="preserve"> основании Устава</w:t>
      </w:r>
      <w:r w:rsidR="00A54024" w:rsidRPr="00A54024">
        <w:rPr>
          <w:sz w:val="24"/>
        </w:rPr>
        <w:t>, с другой стороны, вместе именуемые «Стороны», заключили настоящий договор (далее – Договор) о нижеследующем:</w:t>
      </w:r>
    </w:p>
    <w:p w:rsidR="00407733" w:rsidRPr="00A54024" w:rsidRDefault="00407733" w:rsidP="00230446">
      <w:pPr>
        <w:autoSpaceDE w:val="0"/>
        <w:autoSpaceDN w:val="0"/>
        <w:adjustRightInd w:val="0"/>
        <w:rPr>
          <w:sz w:val="24"/>
        </w:rPr>
      </w:pPr>
    </w:p>
    <w:p w:rsidR="00EE4223" w:rsidRPr="00A54024" w:rsidRDefault="00773D0A" w:rsidP="00407733">
      <w:pPr>
        <w:autoSpaceDE w:val="0"/>
        <w:autoSpaceDN w:val="0"/>
        <w:adjustRightInd w:val="0"/>
        <w:ind w:firstLine="567"/>
        <w:jc w:val="center"/>
        <w:rPr>
          <w:b/>
          <w:sz w:val="24"/>
        </w:rPr>
      </w:pPr>
      <w:r>
        <w:rPr>
          <w:b/>
          <w:sz w:val="24"/>
        </w:rPr>
        <w:t>1</w:t>
      </w:r>
      <w:r w:rsidR="00EE4223" w:rsidRPr="00A54024">
        <w:rPr>
          <w:b/>
          <w:sz w:val="24"/>
        </w:rPr>
        <w:t>. ПРЕДМЕТ ДОГОВОРА</w:t>
      </w:r>
    </w:p>
    <w:p w:rsidR="00EE4223" w:rsidRPr="00A54024" w:rsidRDefault="00773D0A" w:rsidP="00407733">
      <w:pPr>
        <w:autoSpaceDE w:val="0"/>
        <w:autoSpaceDN w:val="0"/>
        <w:adjustRightInd w:val="0"/>
        <w:ind w:firstLine="567"/>
        <w:jc w:val="both"/>
        <w:rPr>
          <w:sz w:val="24"/>
        </w:rPr>
      </w:pPr>
      <w:r>
        <w:rPr>
          <w:sz w:val="24"/>
        </w:rPr>
        <w:t>1</w:t>
      </w:r>
      <w:r w:rsidR="00EE4223" w:rsidRPr="00A54024">
        <w:rPr>
          <w:sz w:val="24"/>
        </w:rPr>
        <w:t>.1. Исполнитель обязуется по заданию Заказчика оказ</w:t>
      </w:r>
      <w:r w:rsidR="00943695">
        <w:rPr>
          <w:sz w:val="24"/>
        </w:rPr>
        <w:t>ыв</w:t>
      </w:r>
      <w:r w:rsidR="00EE4223" w:rsidRPr="00A54024">
        <w:rPr>
          <w:sz w:val="24"/>
        </w:rPr>
        <w:t xml:space="preserve">ать услуги, перечисленные в Спецификации (Приложение </w:t>
      </w:r>
      <w:r w:rsidR="00407733" w:rsidRPr="00A54024">
        <w:rPr>
          <w:sz w:val="24"/>
        </w:rPr>
        <w:t xml:space="preserve">№ </w:t>
      </w:r>
      <w:r w:rsidR="00EE4223" w:rsidRPr="00A54024">
        <w:rPr>
          <w:sz w:val="24"/>
        </w:rPr>
        <w:t>1</w:t>
      </w:r>
      <w:r w:rsidR="00407733" w:rsidRPr="00A54024">
        <w:rPr>
          <w:sz w:val="24"/>
        </w:rPr>
        <w:t xml:space="preserve"> к настоящему Договору</w:t>
      </w:r>
      <w:r w:rsidR="00EE4223" w:rsidRPr="00A54024">
        <w:rPr>
          <w:sz w:val="24"/>
        </w:rPr>
        <w:t>), Заказчику или лицу, названному Заказчиком, а Заказчик обязуется принять и оплатить Услуги.</w:t>
      </w:r>
    </w:p>
    <w:p w:rsidR="00EE4223" w:rsidRDefault="00773D0A" w:rsidP="00407733">
      <w:pPr>
        <w:autoSpaceDE w:val="0"/>
        <w:autoSpaceDN w:val="0"/>
        <w:adjustRightInd w:val="0"/>
        <w:ind w:firstLine="567"/>
        <w:jc w:val="both"/>
        <w:rPr>
          <w:sz w:val="24"/>
        </w:rPr>
      </w:pPr>
      <w:r>
        <w:rPr>
          <w:sz w:val="24"/>
        </w:rPr>
        <w:t>1</w:t>
      </w:r>
      <w:r w:rsidR="00EE4223" w:rsidRPr="00A54024">
        <w:rPr>
          <w:sz w:val="24"/>
        </w:rPr>
        <w:t>.2. Сроки оказания услуг указаны в Спецификации</w:t>
      </w:r>
      <w:r w:rsidR="00407733" w:rsidRPr="00A54024">
        <w:rPr>
          <w:sz w:val="24"/>
        </w:rPr>
        <w:t xml:space="preserve"> (Приложение № 1 к настоящему Договору)</w:t>
      </w:r>
      <w:r w:rsidR="00EE4223" w:rsidRPr="00A54024">
        <w:rPr>
          <w:sz w:val="24"/>
        </w:rPr>
        <w:t>.</w:t>
      </w:r>
      <w:r w:rsidR="00905F80">
        <w:rPr>
          <w:sz w:val="24"/>
        </w:rPr>
        <w:t xml:space="preserve"> Технические характеристики оказываемых услуг указаны в Приложении №3 к настоящему договору.</w:t>
      </w:r>
    </w:p>
    <w:p w:rsidR="00321FCB" w:rsidRPr="00A54024" w:rsidRDefault="00773D0A" w:rsidP="00407733">
      <w:pPr>
        <w:autoSpaceDE w:val="0"/>
        <w:autoSpaceDN w:val="0"/>
        <w:adjustRightInd w:val="0"/>
        <w:ind w:firstLine="567"/>
        <w:jc w:val="both"/>
        <w:rPr>
          <w:sz w:val="24"/>
        </w:rPr>
      </w:pPr>
      <w:r>
        <w:rPr>
          <w:sz w:val="24"/>
        </w:rPr>
        <w:t>1</w:t>
      </w:r>
      <w:r w:rsidR="00321FCB">
        <w:rPr>
          <w:sz w:val="24"/>
        </w:rPr>
        <w:t xml:space="preserve">.3. </w:t>
      </w:r>
      <w:r w:rsidR="00321FCB" w:rsidRPr="00321FCB">
        <w:rPr>
          <w:sz w:val="24"/>
        </w:rPr>
        <w:t>Гарантийные обязательства на оказ</w:t>
      </w:r>
      <w:r w:rsidR="008C6DD8">
        <w:rPr>
          <w:sz w:val="24"/>
        </w:rPr>
        <w:t>анные услуги составляют 12 месяцев</w:t>
      </w:r>
      <w:r w:rsidR="00321FCB" w:rsidRPr="00321FCB">
        <w:rPr>
          <w:sz w:val="24"/>
        </w:rPr>
        <w:t xml:space="preserve"> с момента подписания Акта о приемке выполненных работ (оказанных услуг).</w:t>
      </w:r>
    </w:p>
    <w:p w:rsidR="00407733" w:rsidRPr="00A54024" w:rsidRDefault="00407733"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jc w:val="center"/>
        <w:rPr>
          <w:b/>
          <w:sz w:val="24"/>
        </w:rPr>
      </w:pPr>
      <w:r>
        <w:rPr>
          <w:b/>
          <w:sz w:val="24"/>
        </w:rPr>
        <w:t>2</w:t>
      </w:r>
      <w:r w:rsidR="00EE4223" w:rsidRPr="00A54024">
        <w:rPr>
          <w:b/>
          <w:sz w:val="24"/>
        </w:rPr>
        <w:t>. ПРАВА И ОБЯЗАННОСТИ СТОРОН</w:t>
      </w:r>
    </w:p>
    <w:p w:rsidR="00EE4223" w:rsidRPr="00943695" w:rsidRDefault="00773D0A" w:rsidP="00CE4BA4">
      <w:pPr>
        <w:autoSpaceDE w:val="0"/>
        <w:autoSpaceDN w:val="0"/>
        <w:adjustRightInd w:val="0"/>
        <w:ind w:firstLine="567"/>
        <w:jc w:val="both"/>
        <w:rPr>
          <w:b/>
          <w:sz w:val="24"/>
        </w:rPr>
      </w:pPr>
      <w:r>
        <w:rPr>
          <w:b/>
          <w:sz w:val="24"/>
        </w:rPr>
        <w:t>2</w:t>
      </w:r>
      <w:r w:rsidR="00EE4223" w:rsidRPr="00943695">
        <w:rPr>
          <w:b/>
          <w:sz w:val="24"/>
        </w:rPr>
        <w:t>.1. Исполнитель обязуется:</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.1.1. Оказ</w:t>
      </w:r>
      <w:r w:rsidR="00943695">
        <w:rPr>
          <w:sz w:val="24"/>
        </w:rPr>
        <w:t>ыв</w:t>
      </w:r>
      <w:r w:rsidR="00EE4223" w:rsidRPr="00A54024">
        <w:rPr>
          <w:sz w:val="24"/>
        </w:rPr>
        <w:t xml:space="preserve">ать услуги, предусмотренные п. </w:t>
      </w:r>
      <w:r>
        <w:rPr>
          <w:sz w:val="24"/>
        </w:rPr>
        <w:t>1</w:t>
      </w:r>
      <w:r w:rsidR="00EE4223" w:rsidRPr="00A54024">
        <w:rPr>
          <w:sz w:val="24"/>
        </w:rPr>
        <w:t>.1 настоящего Договора</w:t>
      </w:r>
      <w:r w:rsidR="00943695">
        <w:rPr>
          <w:sz w:val="24"/>
        </w:rPr>
        <w:t>, своевременно и в полном объеме, с соблюдением технологий, применяемых при оказании данного вида Услуг.</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 xml:space="preserve">.1.2. Оказать услуги в сроки, установленные п. </w:t>
      </w:r>
      <w:r>
        <w:rPr>
          <w:sz w:val="24"/>
        </w:rPr>
        <w:t>1</w:t>
      </w:r>
      <w:r w:rsidR="00EE4223" w:rsidRPr="00A54024">
        <w:rPr>
          <w:sz w:val="24"/>
        </w:rPr>
        <w:t>.2 настоящего Договора.</w:t>
      </w:r>
    </w:p>
    <w:p w:rsidR="00EE4223" w:rsidRDefault="00773D0A" w:rsidP="00CE4BA4">
      <w:pPr>
        <w:autoSpaceDE w:val="0"/>
        <w:autoSpaceDN w:val="0"/>
        <w:adjustRightInd w:val="0"/>
        <w:ind w:firstLine="567"/>
        <w:jc w:val="both"/>
        <w:rPr>
          <w:sz w:val="24"/>
        </w:rPr>
      </w:pPr>
      <w:r>
        <w:rPr>
          <w:sz w:val="24"/>
        </w:rPr>
        <w:t>2</w:t>
      </w:r>
      <w:r w:rsidR="00EE4223" w:rsidRPr="00A54024">
        <w:rPr>
          <w:sz w:val="24"/>
        </w:rPr>
        <w:t>.1.3. Исполнять указания Заказчика относительно порядка оказания услуг.</w:t>
      </w:r>
    </w:p>
    <w:p w:rsidR="00943695" w:rsidRDefault="00773D0A" w:rsidP="00CE4BA4">
      <w:pPr>
        <w:autoSpaceDE w:val="0"/>
        <w:autoSpaceDN w:val="0"/>
        <w:adjustRightInd w:val="0"/>
        <w:ind w:firstLine="567"/>
        <w:jc w:val="both"/>
        <w:rPr>
          <w:sz w:val="24"/>
        </w:rPr>
      </w:pPr>
      <w:r>
        <w:rPr>
          <w:sz w:val="24"/>
        </w:rPr>
        <w:t>2</w:t>
      </w:r>
      <w:r w:rsidR="00943695">
        <w:rPr>
          <w:sz w:val="24"/>
        </w:rPr>
        <w:t>.1.4. Применять оборудование, материалы и иные средства, соответствующие требованиям безопасности</w:t>
      </w:r>
      <w:r w:rsidR="00305AEF">
        <w:rPr>
          <w:sz w:val="24"/>
        </w:rPr>
        <w:t>. Исполнитель обязан представить по требованию Заказчика перечень используемого оборудования, материалов и иных средств, сертификаты качества и соответствия.</w:t>
      </w:r>
    </w:p>
    <w:p w:rsidR="00305AEF" w:rsidRDefault="00773D0A" w:rsidP="00CE4BA4">
      <w:pPr>
        <w:autoSpaceDE w:val="0"/>
        <w:autoSpaceDN w:val="0"/>
        <w:adjustRightInd w:val="0"/>
        <w:ind w:firstLine="567"/>
        <w:jc w:val="both"/>
        <w:rPr>
          <w:sz w:val="24"/>
        </w:rPr>
      </w:pPr>
      <w:r>
        <w:rPr>
          <w:sz w:val="24"/>
        </w:rPr>
        <w:t>2</w:t>
      </w:r>
      <w:r w:rsidR="00305AEF">
        <w:rPr>
          <w:sz w:val="24"/>
        </w:rPr>
        <w:t>.1.5. Обеспечить надлежащее хранение и своевременн</w:t>
      </w:r>
      <w:r w:rsidR="00DA5BAE">
        <w:rPr>
          <w:sz w:val="24"/>
        </w:rPr>
        <w:t>о осуществлять замену и</w:t>
      </w:r>
      <w:r w:rsidR="00305AEF">
        <w:rPr>
          <w:sz w:val="24"/>
        </w:rPr>
        <w:t xml:space="preserve"> пополнение запасов оборудования, материалов и иных средств, необходимых для оказания Услуг по настоящему Договору.</w:t>
      </w:r>
    </w:p>
    <w:p w:rsidR="00305AEF" w:rsidRDefault="00773D0A" w:rsidP="00CE4BA4">
      <w:pPr>
        <w:autoSpaceDE w:val="0"/>
        <w:autoSpaceDN w:val="0"/>
        <w:adjustRightInd w:val="0"/>
        <w:ind w:firstLine="567"/>
        <w:jc w:val="both"/>
        <w:rPr>
          <w:sz w:val="24"/>
        </w:rPr>
      </w:pPr>
      <w:r>
        <w:rPr>
          <w:sz w:val="24"/>
        </w:rPr>
        <w:t>2</w:t>
      </w:r>
      <w:r w:rsidR="00305AEF">
        <w:rPr>
          <w:sz w:val="24"/>
        </w:rPr>
        <w:t>.1.6. Привлекать специалистов, обладающих необходимой квалификацией для оказания услуг по настоящему Договору. Исполнитель гарантирует соблюдение привлекаемыми им специалистами правил техники безопасности, пожарной безопасности при оказании услуг по настоящему Договору.</w:t>
      </w:r>
    </w:p>
    <w:p w:rsidR="00305AEF" w:rsidRDefault="00773D0A" w:rsidP="00CE4BA4">
      <w:pPr>
        <w:autoSpaceDE w:val="0"/>
        <w:autoSpaceDN w:val="0"/>
        <w:adjustRightInd w:val="0"/>
        <w:ind w:firstLine="567"/>
        <w:jc w:val="both"/>
        <w:rPr>
          <w:sz w:val="24"/>
        </w:rPr>
      </w:pPr>
      <w:r>
        <w:rPr>
          <w:sz w:val="24"/>
        </w:rPr>
        <w:t>2</w:t>
      </w:r>
      <w:r w:rsidR="00305AEF">
        <w:rPr>
          <w:sz w:val="24"/>
        </w:rPr>
        <w:t xml:space="preserve">.1.7. По требованию Заказчика </w:t>
      </w:r>
      <w:r w:rsidR="00DA5BAE">
        <w:rPr>
          <w:sz w:val="24"/>
        </w:rPr>
        <w:t>осуществлять замену специалистов.</w:t>
      </w:r>
    </w:p>
    <w:p w:rsidR="00DA5BAE" w:rsidRDefault="00773D0A" w:rsidP="00CE4BA4">
      <w:pPr>
        <w:autoSpaceDE w:val="0"/>
        <w:autoSpaceDN w:val="0"/>
        <w:adjustRightInd w:val="0"/>
        <w:ind w:firstLine="567"/>
        <w:jc w:val="both"/>
        <w:rPr>
          <w:sz w:val="24"/>
        </w:rPr>
      </w:pPr>
      <w:r>
        <w:rPr>
          <w:sz w:val="24"/>
        </w:rPr>
        <w:t>2</w:t>
      </w:r>
      <w:r w:rsidR="00DA5BAE">
        <w:rPr>
          <w:sz w:val="24"/>
        </w:rPr>
        <w:t xml:space="preserve">.1.8. Обеспечить привлекаемых специалистов униформой, содержащей отличительные знаки. </w:t>
      </w:r>
    </w:p>
    <w:p w:rsidR="00C228B3" w:rsidRPr="00A54024" w:rsidRDefault="00773D0A" w:rsidP="00CE4BA4">
      <w:pPr>
        <w:autoSpaceDE w:val="0"/>
        <w:autoSpaceDN w:val="0"/>
        <w:adjustRightInd w:val="0"/>
        <w:ind w:firstLine="567"/>
        <w:jc w:val="both"/>
        <w:rPr>
          <w:sz w:val="24"/>
        </w:rPr>
      </w:pPr>
      <w:r>
        <w:rPr>
          <w:sz w:val="24"/>
        </w:rPr>
        <w:t>2</w:t>
      </w:r>
      <w:r w:rsidR="00C228B3">
        <w:rPr>
          <w:sz w:val="24"/>
        </w:rPr>
        <w:t xml:space="preserve">.1.9. </w:t>
      </w:r>
      <w:r w:rsidR="00C228B3" w:rsidRPr="00C228B3">
        <w:rPr>
          <w:sz w:val="24"/>
        </w:rPr>
        <w:t xml:space="preserve">В случае привлечения к </w:t>
      </w:r>
      <w:r w:rsidR="009B1B27">
        <w:rPr>
          <w:sz w:val="24"/>
        </w:rPr>
        <w:t xml:space="preserve">оказанию услуг </w:t>
      </w:r>
      <w:r w:rsidR="00C228B3" w:rsidRPr="00C228B3">
        <w:rPr>
          <w:sz w:val="24"/>
        </w:rPr>
        <w:t xml:space="preserve">по настоящему Договору субподрядчика (соисполнителя), Исполнитель обязан в течение 1 (одного) рабочего дня с даты заключения договора с субподрядчиком направить Заказчику по электронной почте </w:t>
      </w:r>
      <w:r w:rsidR="008C6DD8">
        <w:rPr>
          <w:rFonts w:ascii="Times New Roman CYR" w:hAnsi="Times New Roman CYR" w:cs="Times New Roman CYR"/>
          <w:sz w:val="24"/>
        </w:rPr>
        <w:t>A.Pupyshev@chelgaz.ru</w:t>
      </w:r>
      <w:r w:rsidR="00C228B3" w:rsidRPr="00C228B3">
        <w:rPr>
          <w:sz w:val="24"/>
        </w:rPr>
        <w:t xml:space="preserve"> копию заключенного договора с обязательным указанием наименования субподрядчика, фирменного наименования субподрядчика, места нахождения субподрядчика, ИНН субподрядчика, предмета и цены договора, принадлежности субподрядчика к числу субъектов малого или среднего предпринимательства.</w:t>
      </w:r>
    </w:p>
    <w:p w:rsidR="00407733" w:rsidRPr="00CD774E" w:rsidRDefault="00040B4C" w:rsidP="00CD774E">
      <w:pPr>
        <w:pStyle w:val="a9"/>
        <w:ind w:firstLine="567"/>
        <w:rPr>
          <w:rFonts w:ascii="Times New Roman" w:hAnsi="Times New Roman" w:cs="Times New Roman"/>
        </w:rPr>
      </w:pPr>
      <w:r w:rsidRPr="00D00A49">
        <w:rPr>
          <w:rFonts w:ascii="Times New Roman" w:hAnsi="Times New Roman" w:cs="Times New Roman"/>
        </w:rPr>
        <w:t>Исполнитель </w:t>
      </w:r>
      <w:r w:rsidRPr="00DC1757">
        <w:rPr>
          <w:rFonts w:ascii="Times New Roman" w:hAnsi="Times New Roman" w:cs="Times New Roman"/>
          <w:i/>
        </w:rPr>
        <w:t>не обязан</w:t>
      </w:r>
      <w:r w:rsidR="008C6DD8">
        <w:rPr>
          <w:rFonts w:ascii="Times New Roman" w:hAnsi="Times New Roman" w:cs="Times New Roman"/>
        </w:rPr>
        <w:t xml:space="preserve"> </w:t>
      </w:r>
      <w:r w:rsidRPr="00D00A49">
        <w:rPr>
          <w:rFonts w:ascii="Times New Roman" w:hAnsi="Times New Roman" w:cs="Times New Roman"/>
        </w:rPr>
        <w:t>привлекать к исполнению договора субподрядчиков (соисполнителей) из числа субъектов малого или среднего предпринимательства.</w:t>
      </w:r>
      <w:bookmarkStart w:id="0" w:name="_GoBack"/>
      <w:bookmarkEnd w:id="0"/>
    </w:p>
    <w:p w:rsidR="00EE4223" w:rsidRPr="00A54024" w:rsidRDefault="00773D0A" w:rsidP="00407733">
      <w:pPr>
        <w:autoSpaceDE w:val="0"/>
        <w:autoSpaceDN w:val="0"/>
        <w:adjustRightInd w:val="0"/>
        <w:ind w:firstLine="567"/>
        <w:rPr>
          <w:b/>
          <w:sz w:val="24"/>
        </w:rPr>
      </w:pPr>
      <w:r>
        <w:rPr>
          <w:b/>
          <w:sz w:val="24"/>
        </w:rPr>
        <w:t>2</w:t>
      </w:r>
      <w:r w:rsidR="00EE4223" w:rsidRPr="00A54024">
        <w:rPr>
          <w:b/>
          <w:sz w:val="24"/>
        </w:rPr>
        <w:t>.2. Заказчик обязуется:</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.2.1. Предоставить Исполнителю необходимую информацию и документы для оказания услуг по настоящему Договору.</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 xml:space="preserve">.2.2. Оплатить услуги Исполнителя в соответствии с разделом </w:t>
      </w:r>
      <w:r w:rsidR="00AC47D8">
        <w:rPr>
          <w:sz w:val="24"/>
        </w:rPr>
        <w:t>5</w:t>
      </w:r>
      <w:r w:rsidR="00EE4223" w:rsidRPr="00A54024">
        <w:rPr>
          <w:sz w:val="24"/>
        </w:rPr>
        <w:t xml:space="preserve"> настоящего Договора.</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.2.3. Оказывать содействие Исполнителю в оказании услуг по настоящему Договору.</w:t>
      </w:r>
    </w:p>
    <w:p w:rsidR="00CE4BA4" w:rsidRPr="00A54024" w:rsidRDefault="00773D0A" w:rsidP="008C6DD8">
      <w:pPr>
        <w:autoSpaceDE w:val="0"/>
        <w:autoSpaceDN w:val="0"/>
        <w:adjustRightInd w:val="0"/>
        <w:ind w:firstLine="567"/>
        <w:jc w:val="both"/>
        <w:rPr>
          <w:sz w:val="24"/>
        </w:rPr>
      </w:pPr>
      <w:r>
        <w:rPr>
          <w:sz w:val="24"/>
        </w:rPr>
        <w:t>2</w:t>
      </w:r>
      <w:r w:rsidR="00EE4223" w:rsidRPr="00A54024">
        <w:rPr>
          <w:sz w:val="24"/>
        </w:rPr>
        <w:t>.3. Заказчик в любое время вправе отказаться от исполнения настоящего Договора при условии оплаты Исполнителю фактически понесенных им расходов.</w:t>
      </w:r>
    </w:p>
    <w:p w:rsidR="00EE4223" w:rsidRPr="00A54024" w:rsidRDefault="00773D0A" w:rsidP="00407733">
      <w:pPr>
        <w:autoSpaceDE w:val="0"/>
        <w:autoSpaceDN w:val="0"/>
        <w:adjustRightInd w:val="0"/>
        <w:ind w:firstLine="567"/>
        <w:jc w:val="center"/>
        <w:rPr>
          <w:b/>
          <w:sz w:val="24"/>
        </w:rPr>
      </w:pPr>
      <w:r>
        <w:rPr>
          <w:b/>
          <w:sz w:val="24"/>
        </w:rPr>
        <w:t>3</w:t>
      </w:r>
      <w:r w:rsidR="00EE4223" w:rsidRPr="00A54024">
        <w:rPr>
          <w:b/>
          <w:sz w:val="24"/>
        </w:rPr>
        <w:t>. ПОРЯДОК</w:t>
      </w:r>
      <w:r w:rsidR="00CE4BA4" w:rsidRPr="00A54024">
        <w:rPr>
          <w:b/>
          <w:sz w:val="24"/>
        </w:rPr>
        <w:t>, СРОКИ, УСЛОВИЯ ОКАЗАНИЯ УСЛУГ</w:t>
      </w:r>
    </w:p>
    <w:p w:rsidR="00EE4223" w:rsidRPr="00A54024" w:rsidRDefault="00773D0A" w:rsidP="00CE4BA4">
      <w:pPr>
        <w:autoSpaceDE w:val="0"/>
        <w:autoSpaceDN w:val="0"/>
        <w:adjustRightInd w:val="0"/>
        <w:ind w:firstLine="567"/>
        <w:jc w:val="both"/>
        <w:rPr>
          <w:sz w:val="24"/>
        </w:rPr>
      </w:pPr>
      <w:r>
        <w:rPr>
          <w:sz w:val="24"/>
        </w:rPr>
        <w:lastRenderedPageBreak/>
        <w:t>3</w:t>
      </w:r>
      <w:r w:rsidR="00EE4223" w:rsidRPr="00A54024">
        <w:rPr>
          <w:sz w:val="24"/>
        </w:rPr>
        <w:t xml:space="preserve">.1 Оказание услуг осуществляется Исполнителем в соответствии со сроками и </w:t>
      </w:r>
      <w:r w:rsidR="00CE4BA4" w:rsidRPr="00A54024">
        <w:rPr>
          <w:sz w:val="24"/>
        </w:rPr>
        <w:t>у</w:t>
      </w:r>
      <w:r w:rsidR="00EE4223" w:rsidRPr="00A54024">
        <w:rPr>
          <w:sz w:val="24"/>
        </w:rPr>
        <w:t>словиями, согласованными Сторонами</w:t>
      </w:r>
      <w:r w:rsidR="00CE4BA4" w:rsidRPr="00A54024">
        <w:rPr>
          <w:sz w:val="24"/>
        </w:rPr>
        <w:t xml:space="preserve"> в Спецификации (Приложение № 1</w:t>
      </w:r>
      <w:r w:rsidR="00EE4223" w:rsidRPr="00A54024">
        <w:rPr>
          <w:sz w:val="24"/>
        </w:rPr>
        <w:t xml:space="preserve"> к настоящему Договору</w:t>
      </w:r>
      <w:r w:rsidR="00CE4BA4" w:rsidRPr="00A54024">
        <w:rPr>
          <w:sz w:val="24"/>
        </w:rPr>
        <w:t>)</w:t>
      </w:r>
      <w:r w:rsidR="00EE4223" w:rsidRPr="00A54024">
        <w:rPr>
          <w:sz w:val="24"/>
        </w:rPr>
        <w:t>.</w:t>
      </w:r>
    </w:p>
    <w:p w:rsidR="00EE4223" w:rsidRPr="008C6DD8" w:rsidRDefault="00773D0A" w:rsidP="008C6DD8">
      <w:pPr>
        <w:autoSpaceDE w:val="0"/>
        <w:autoSpaceDN w:val="0"/>
        <w:adjustRightInd w:val="0"/>
        <w:ind w:firstLine="567"/>
        <w:jc w:val="both"/>
        <w:rPr>
          <w:sz w:val="24"/>
        </w:rPr>
      </w:pPr>
      <w:r>
        <w:rPr>
          <w:sz w:val="24"/>
        </w:rPr>
        <w:t>3</w:t>
      </w:r>
      <w:r w:rsidR="00EE4223" w:rsidRPr="00A54024">
        <w:rPr>
          <w:sz w:val="24"/>
        </w:rPr>
        <w:t>.2. Исполнитель имеет право произвести досрочное оказание услуги c согласия Заказчика.</w:t>
      </w:r>
    </w:p>
    <w:p w:rsidR="00EE4223" w:rsidRPr="00A54024" w:rsidRDefault="00773D0A" w:rsidP="00407733">
      <w:pPr>
        <w:autoSpaceDE w:val="0"/>
        <w:autoSpaceDN w:val="0"/>
        <w:adjustRightInd w:val="0"/>
        <w:ind w:firstLine="567"/>
        <w:jc w:val="center"/>
        <w:rPr>
          <w:b/>
          <w:sz w:val="24"/>
        </w:rPr>
      </w:pPr>
      <w:r>
        <w:rPr>
          <w:b/>
          <w:sz w:val="24"/>
        </w:rPr>
        <w:t>4</w:t>
      </w:r>
      <w:r w:rsidR="00EE4223" w:rsidRPr="00A54024">
        <w:rPr>
          <w:b/>
          <w:sz w:val="24"/>
        </w:rPr>
        <w:t>. ПРИЕМКА ОКАЗАННЫХ УСЛУГ</w:t>
      </w:r>
    </w:p>
    <w:p w:rsidR="00EE4223" w:rsidRPr="00A54024" w:rsidRDefault="00773D0A" w:rsidP="00163B44">
      <w:pPr>
        <w:autoSpaceDE w:val="0"/>
        <w:autoSpaceDN w:val="0"/>
        <w:adjustRightInd w:val="0"/>
        <w:ind w:firstLine="567"/>
        <w:jc w:val="both"/>
        <w:rPr>
          <w:sz w:val="24"/>
        </w:rPr>
      </w:pPr>
      <w:r>
        <w:rPr>
          <w:sz w:val="24"/>
        </w:rPr>
        <w:t>4</w:t>
      </w:r>
      <w:r w:rsidR="00EE4223" w:rsidRPr="00A54024">
        <w:rPr>
          <w:sz w:val="24"/>
        </w:rPr>
        <w:t xml:space="preserve">.1. По завершении оказания услуг Исполнитель представляет Заказчику на подписание Акт </w:t>
      </w:r>
      <w:r w:rsidR="00163B44" w:rsidRPr="00A54024">
        <w:rPr>
          <w:sz w:val="24"/>
        </w:rPr>
        <w:t xml:space="preserve">о приемке </w:t>
      </w:r>
      <w:r w:rsidR="00671710">
        <w:rPr>
          <w:sz w:val="24"/>
        </w:rPr>
        <w:t>выполненных работ (</w:t>
      </w:r>
      <w:r w:rsidR="00EE4223" w:rsidRPr="00A54024">
        <w:rPr>
          <w:sz w:val="24"/>
        </w:rPr>
        <w:t>оказанных услуг</w:t>
      </w:r>
      <w:r w:rsidR="00671710">
        <w:rPr>
          <w:sz w:val="24"/>
        </w:rPr>
        <w:t>)</w:t>
      </w:r>
      <w:r w:rsidR="00EE4223" w:rsidRPr="00A54024">
        <w:rPr>
          <w:sz w:val="24"/>
        </w:rPr>
        <w:t xml:space="preserve"> в двух экземплярах</w:t>
      </w:r>
      <w:r w:rsidR="00671710">
        <w:rPr>
          <w:sz w:val="24"/>
        </w:rPr>
        <w:t xml:space="preserve"> по форме, согласованной в Приложении № 2 к настоящему Договору, счет на оплату и счет-фактуру, оформленный в соответствии с действующим законодательством</w:t>
      </w:r>
      <w:r w:rsidR="00EE4223" w:rsidRPr="00A54024">
        <w:rPr>
          <w:sz w:val="24"/>
        </w:rPr>
        <w:t>.</w:t>
      </w:r>
      <w:r w:rsidR="00671710">
        <w:rPr>
          <w:sz w:val="24"/>
        </w:rPr>
        <w:t xml:space="preserve"> Сверка взаимных расчетов пров</w:t>
      </w:r>
      <w:r w:rsidR="00913FB5">
        <w:rPr>
          <w:sz w:val="24"/>
        </w:rPr>
        <w:t>одится на основании Акта сверки.</w:t>
      </w:r>
    </w:p>
    <w:p w:rsidR="00163B44" w:rsidRPr="008C6DD8" w:rsidRDefault="00773D0A" w:rsidP="008C6DD8">
      <w:pPr>
        <w:autoSpaceDE w:val="0"/>
        <w:autoSpaceDN w:val="0"/>
        <w:adjustRightInd w:val="0"/>
        <w:ind w:firstLine="567"/>
        <w:jc w:val="both"/>
        <w:rPr>
          <w:sz w:val="24"/>
        </w:rPr>
      </w:pPr>
      <w:r>
        <w:rPr>
          <w:sz w:val="24"/>
        </w:rPr>
        <w:t>4</w:t>
      </w:r>
      <w:r w:rsidR="00EE4223" w:rsidRPr="00A54024">
        <w:rPr>
          <w:sz w:val="24"/>
        </w:rPr>
        <w:t xml:space="preserve">.2. </w:t>
      </w:r>
      <w:r w:rsidR="00973B87" w:rsidRPr="00973B87">
        <w:rPr>
          <w:sz w:val="24"/>
        </w:rPr>
        <w:t>В течение 3 (трех) рабочих дней после получения Акта о приемке выполненных работ (оказанных услуг) Заказчик обязан подписать его и направить один экземпляр Исполнителю, либо, при наличии недостатков оказанных услуг, представить Исполнителю мотивированный отказ от его подписания. Исполнитель направляет своего представителя к Заказчику для составления акта о некачественной услуге. В случае неприбытия представителя Исполнителя к месту оказания услуг в течение 5 (пяти) календарных дней со дня получения уведомления, Заказчик имеет право составить односторонний акт о некачественной услуге. При этом Заказчик вправе потребовать от Исполнителя устранения выявленных недостатков в течение одного календарного дня с момента составления соответствующего акта</w:t>
      </w:r>
      <w:r w:rsidR="00973B87">
        <w:rPr>
          <w:sz w:val="24"/>
        </w:rPr>
        <w:t>.</w:t>
      </w:r>
    </w:p>
    <w:p w:rsidR="00EE4223" w:rsidRPr="00A54024" w:rsidRDefault="00773D0A" w:rsidP="00407733">
      <w:pPr>
        <w:autoSpaceDE w:val="0"/>
        <w:autoSpaceDN w:val="0"/>
        <w:adjustRightInd w:val="0"/>
        <w:ind w:firstLine="567"/>
        <w:jc w:val="center"/>
        <w:rPr>
          <w:b/>
          <w:sz w:val="24"/>
        </w:rPr>
      </w:pPr>
      <w:r>
        <w:rPr>
          <w:b/>
          <w:sz w:val="24"/>
        </w:rPr>
        <w:t>5</w:t>
      </w:r>
      <w:r w:rsidR="00EE4223" w:rsidRPr="00A54024">
        <w:rPr>
          <w:b/>
          <w:sz w:val="24"/>
        </w:rPr>
        <w:t>. ЦЕНА УСЛУГ И ПОРЯДОК РАСЧЕТОВ</w:t>
      </w:r>
    </w:p>
    <w:p w:rsidR="00EE4223" w:rsidRPr="00A54024" w:rsidRDefault="00773D0A" w:rsidP="00163B44">
      <w:pPr>
        <w:autoSpaceDE w:val="0"/>
        <w:autoSpaceDN w:val="0"/>
        <w:adjustRightInd w:val="0"/>
        <w:ind w:firstLine="567"/>
        <w:jc w:val="both"/>
        <w:rPr>
          <w:sz w:val="24"/>
        </w:rPr>
      </w:pPr>
      <w:r>
        <w:rPr>
          <w:sz w:val="24"/>
        </w:rPr>
        <w:t>5</w:t>
      </w:r>
      <w:r w:rsidR="00EE4223" w:rsidRPr="00A54024">
        <w:rPr>
          <w:sz w:val="24"/>
        </w:rPr>
        <w:t xml:space="preserve">.1. Стоимость оказанных услуг указывается в Спецификации (Приложение </w:t>
      </w:r>
      <w:r w:rsidR="00163B44" w:rsidRPr="00A54024">
        <w:rPr>
          <w:sz w:val="24"/>
        </w:rPr>
        <w:t xml:space="preserve">№ </w:t>
      </w:r>
      <w:r w:rsidR="00EE4223" w:rsidRPr="00A54024">
        <w:rPr>
          <w:sz w:val="24"/>
        </w:rPr>
        <w:t>1</w:t>
      </w:r>
      <w:r w:rsidR="00163B44" w:rsidRPr="00A54024">
        <w:rPr>
          <w:sz w:val="24"/>
        </w:rPr>
        <w:t xml:space="preserve"> к настоящему Договору</w:t>
      </w:r>
      <w:r w:rsidR="00946DE8">
        <w:rPr>
          <w:sz w:val="24"/>
        </w:rPr>
        <w:t>).</w:t>
      </w:r>
    </w:p>
    <w:p w:rsidR="00A54024" w:rsidRPr="00A54024" w:rsidRDefault="00A54024" w:rsidP="00163B44">
      <w:pPr>
        <w:autoSpaceDE w:val="0"/>
        <w:autoSpaceDN w:val="0"/>
        <w:adjustRightInd w:val="0"/>
        <w:ind w:firstLine="567"/>
        <w:jc w:val="both"/>
        <w:rPr>
          <w:sz w:val="24"/>
        </w:rPr>
      </w:pPr>
      <w:r w:rsidRPr="00A54024">
        <w:rPr>
          <w:sz w:val="24"/>
        </w:rPr>
        <w:t xml:space="preserve">В стоимость услуг по настоящему Договору входят </w:t>
      </w:r>
      <w:r w:rsidR="00943695">
        <w:rPr>
          <w:sz w:val="24"/>
        </w:rPr>
        <w:t xml:space="preserve">все </w:t>
      </w:r>
      <w:r w:rsidRPr="00A54024">
        <w:rPr>
          <w:sz w:val="24"/>
        </w:rPr>
        <w:t>расходы Исполнителя, связанные с оказанием услуг по настоящему Договору.</w:t>
      </w:r>
    </w:p>
    <w:p w:rsidR="00EE4223" w:rsidRPr="00A54024" w:rsidRDefault="00773D0A" w:rsidP="00163B44">
      <w:pPr>
        <w:autoSpaceDE w:val="0"/>
        <w:autoSpaceDN w:val="0"/>
        <w:adjustRightInd w:val="0"/>
        <w:ind w:firstLine="567"/>
        <w:jc w:val="both"/>
        <w:rPr>
          <w:sz w:val="24"/>
        </w:rPr>
      </w:pPr>
      <w:r>
        <w:rPr>
          <w:sz w:val="24"/>
        </w:rPr>
        <w:t>5</w:t>
      </w:r>
      <w:r w:rsidR="00EE4223" w:rsidRPr="00A54024">
        <w:rPr>
          <w:sz w:val="24"/>
        </w:rPr>
        <w:t>.2. Оплата Услуг осуществляется Заказчиком в сроки и по ценам, указанным в Спецификации (</w:t>
      </w:r>
      <w:r w:rsidR="00163B44" w:rsidRPr="00A54024">
        <w:rPr>
          <w:sz w:val="24"/>
        </w:rPr>
        <w:t>Приложение № 1 к настоящему Договору</w:t>
      </w:r>
      <w:r w:rsidR="00EE4223" w:rsidRPr="00A54024">
        <w:rPr>
          <w:sz w:val="24"/>
        </w:rPr>
        <w:t>). Оплата осуществляется путем перечисления денежных средств на расчетный счет Исполнителя, указанный в настоящем Договоре.</w:t>
      </w:r>
    </w:p>
    <w:p w:rsidR="00EE4223" w:rsidRDefault="00773D0A" w:rsidP="00163B44">
      <w:pPr>
        <w:autoSpaceDE w:val="0"/>
        <w:autoSpaceDN w:val="0"/>
        <w:adjustRightInd w:val="0"/>
        <w:ind w:firstLine="567"/>
        <w:jc w:val="both"/>
        <w:rPr>
          <w:sz w:val="24"/>
        </w:rPr>
      </w:pPr>
      <w:r>
        <w:rPr>
          <w:sz w:val="24"/>
        </w:rPr>
        <w:t>5</w:t>
      </w:r>
      <w:r w:rsidR="00EE4223" w:rsidRPr="00A54024">
        <w:rPr>
          <w:sz w:val="24"/>
        </w:rPr>
        <w:t>.3. Датой оплаты считается дата списания денежных средств с расчетного счета Заказчика.</w:t>
      </w:r>
    </w:p>
    <w:p w:rsidR="005B740F" w:rsidRDefault="00773D0A" w:rsidP="00163B44">
      <w:pPr>
        <w:autoSpaceDE w:val="0"/>
        <w:autoSpaceDN w:val="0"/>
        <w:adjustRightInd w:val="0"/>
        <w:ind w:firstLine="567"/>
        <w:jc w:val="both"/>
        <w:rPr>
          <w:sz w:val="24"/>
        </w:rPr>
      </w:pPr>
      <w:r>
        <w:rPr>
          <w:sz w:val="24"/>
        </w:rPr>
        <w:t>5</w:t>
      </w:r>
      <w:r w:rsidR="005B740F">
        <w:rPr>
          <w:sz w:val="24"/>
        </w:rPr>
        <w:t xml:space="preserve">.4. </w:t>
      </w:r>
      <w:r w:rsidR="005B740F" w:rsidRPr="005B740F">
        <w:rPr>
          <w:sz w:val="24"/>
        </w:rPr>
        <w:t xml:space="preserve">Стороны пришли к соглашению о том, что предусмотренный настоящим Договором порядок </w:t>
      </w:r>
      <w:proofErr w:type="gramStart"/>
      <w:r w:rsidR="005B740F" w:rsidRPr="005B740F">
        <w:rPr>
          <w:sz w:val="24"/>
        </w:rPr>
        <w:t>расчетов  не</w:t>
      </w:r>
      <w:proofErr w:type="gramEnd"/>
      <w:r w:rsidR="005B740F" w:rsidRPr="005B740F">
        <w:rPr>
          <w:sz w:val="24"/>
        </w:rPr>
        <w:t xml:space="preserve"> является коммерческим кредитом. Положения п. 1 ст. 317.1 Гражданского кодекса Российской Федерации к отношениям сторон не применяются.</w:t>
      </w:r>
    </w:p>
    <w:p w:rsidR="00EA307E" w:rsidRPr="00A54024" w:rsidRDefault="00EA307E" w:rsidP="008C6DD8">
      <w:pPr>
        <w:autoSpaceDE w:val="0"/>
        <w:autoSpaceDN w:val="0"/>
        <w:adjustRightInd w:val="0"/>
        <w:ind w:firstLine="567"/>
        <w:jc w:val="both"/>
        <w:rPr>
          <w:sz w:val="24"/>
        </w:rPr>
      </w:pPr>
      <w:r>
        <w:rPr>
          <w:sz w:val="24"/>
        </w:rPr>
        <w:t xml:space="preserve">5.5. </w:t>
      </w:r>
      <w:r w:rsidRPr="00EA307E">
        <w:rPr>
          <w:bCs/>
          <w:sz w:val="24"/>
        </w:rPr>
        <w:t>Исполнитель</w:t>
      </w:r>
      <w:r w:rsidRPr="00EA307E">
        <w:rPr>
          <w:sz w:val="24"/>
        </w:rPr>
        <w:t xml:space="preserve"> несет ответственность за правильно оформленные первичные учетные документы в соответствии со ст. 9 Федерального закона от 06.12.2011 № 402-ФЗ «О бухгалтерском учете». При оформлении Исполнителем счета-фактуры с нарушением порядка, установленного ст. 169 НК РФ. В случае отказа налоговыми органами признания расходов для целей налогообложения прибыли и налогового вычета по НДС на основании неверно оформленных первичных документов или не предоставления Исполнителем указанных документов, Исполнитель возмещает Заказчику сумму не принятых расходов.</w:t>
      </w:r>
    </w:p>
    <w:p w:rsidR="00EE4223" w:rsidRPr="00A54024" w:rsidRDefault="00773D0A" w:rsidP="00407733">
      <w:pPr>
        <w:autoSpaceDE w:val="0"/>
        <w:autoSpaceDN w:val="0"/>
        <w:adjustRightInd w:val="0"/>
        <w:ind w:firstLine="567"/>
        <w:jc w:val="center"/>
        <w:rPr>
          <w:b/>
          <w:sz w:val="24"/>
        </w:rPr>
      </w:pPr>
      <w:r>
        <w:rPr>
          <w:b/>
          <w:sz w:val="24"/>
        </w:rPr>
        <w:t>6</w:t>
      </w:r>
      <w:r w:rsidR="00EE4223" w:rsidRPr="00A54024">
        <w:rPr>
          <w:b/>
          <w:sz w:val="24"/>
        </w:rPr>
        <w:t>. ОТВЕТСТВЕННОСТЬ СТОРОН</w:t>
      </w:r>
    </w:p>
    <w:p w:rsidR="00EE4223" w:rsidRDefault="00773D0A" w:rsidP="00E42D77">
      <w:pPr>
        <w:autoSpaceDE w:val="0"/>
        <w:autoSpaceDN w:val="0"/>
        <w:adjustRightInd w:val="0"/>
        <w:ind w:firstLine="567"/>
        <w:jc w:val="both"/>
        <w:rPr>
          <w:sz w:val="24"/>
        </w:rPr>
      </w:pPr>
      <w:r>
        <w:rPr>
          <w:sz w:val="24"/>
        </w:rPr>
        <w:t>6</w:t>
      </w:r>
      <w:r w:rsidR="00EE4223" w:rsidRPr="00A54024">
        <w:rPr>
          <w:sz w:val="24"/>
        </w:rPr>
        <w:t>.1. В случае невыполнения Исполнителем сроков оказания услуг, определенных в Спецификации</w:t>
      </w:r>
      <w:r w:rsidR="00A54024" w:rsidRPr="00A54024">
        <w:rPr>
          <w:sz w:val="24"/>
        </w:rPr>
        <w:t xml:space="preserve"> (Приложение № 1 к настоящему Договору)</w:t>
      </w:r>
      <w:r w:rsidR="00EE4223" w:rsidRPr="00A54024">
        <w:rPr>
          <w:sz w:val="24"/>
        </w:rPr>
        <w:t>, Заказчик вправе потребовать от Исполнителя уплатить неустойку в размере 0,1 % (одна десятая процента) от стоимости услуг за каждый день просрочки</w:t>
      </w:r>
      <w:r w:rsidR="000073F8">
        <w:rPr>
          <w:sz w:val="24"/>
        </w:rPr>
        <w:t>.</w:t>
      </w:r>
    </w:p>
    <w:p w:rsidR="000073F8" w:rsidRPr="00A54024" w:rsidRDefault="00773D0A" w:rsidP="00E42D77">
      <w:pPr>
        <w:autoSpaceDE w:val="0"/>
        <w:autoSpaceDN w:val="0"/>
        <w:adjustRightInd w:val="0"/>
        <w:ind w:firstLine="567"/>
        <w:jc w:val="both"/>
        <w:rPr>
          <w:sz w:val="24"/>
        </w:rPr>
      </w:pPr>
      <w:r>
        <w:rPr>
          <w:sz w:val="24"/>
        </w:rPr>
        <w:t>6</w:t>
      </w:r>
      <w:r w:rsidR="000073F8">
        <w:rPr>
          <w:sz w:val="24"/>
        </w:rPr>
        <w:t xml:space="preserve">.2. </w:t>
      </w:r>
      <w:r w:rsidR="00BB2BE3" w:rsidRPr="00BB2BE3">
        <w:rPr>
          <w:sz w:val="24"/>
        </w:rPr>
        <w:t>В случае нарушения Исполнителем сроков оказания услуг более, чем на 30 дней, а также в случае нарушения сроков устранения выявленных недостатков, указанных в п. 4.2 договора, Заказчик вправе потребовать от Исполнителя уплатить неустойку в размере 0,2% (две десятых процента) от стоимости услуг за каждый день просрочки.</w:t>
      </w:r>
    </w:p>
    <w:p w:rsidR="00C228B3" w:rsidRDefault="00773D0A" w:rsidP="00C228B3">
      <w:pPr>
        <w:autoSpaceDE w:val="0"/>
        <w:autoSpaceDN w:val="0"/>
        <w:adjustRightInd w:val="0"/>
        <w:ind w:firstLine="567"/>
        <w:jc w:val="both"/>
        <w:rPr>
          <w:sz w:val="24"/>
        </w:rPr>
      </w:pPr>
      <w:r>
        <w:rPr>
          <w:sz w:val="24"/>
        </w:rPr>
        <w:t>6</w:t>
      </w:r>
      <w:r w:rsidR="00EE4223" w:rsidRPr="00A54024">
        <w:rPr>
          <w:sz w:val="24"/>
        </w:rPr>
        <w:t>.</w:t>
      </w:r>
      <w:r w:rsidR="000073F8">
        <w:rPr>
          <w:sz w:val="24"/>
        </w:rPr>
        <w:t>3</w:t>
      </w:r>
      <w:r w:rsidR="00EE4223" w:rsidRPr="00A54024">
        <w:rPr>
          <w:sz w:val="24"/>
        </w:rPr>
        <w:t>. В случае нарушения Заказчиком сроков оплаты услуг Исполнитель вправе потребовать от Заказчика уплаты неустойки в размере 0,1 % (одна десятая процента) от стоимости неоплаченной в срок услуги за каждый день просрочки, но не более 10 % (десяти процентов) от стоимости неоплаченного в срок услуги.</w:t>
      </w:r>
    </w:p>
    <w:p w:rsidR="00C228B3" w:rsidRPr="00C228B3" w:rsidRDefault="00773D0A" w:rsidP="00C228B3">
      <w:pPr>
        <w:autoSpaceDE w:val="0"/>
        <w:autoSpaceDN w:val="0"/>
        <w:adjustRightInd w:val="0"/>
        <w:ind w:firstLine="567"/>
        <w:jc w:val="both"/>
        <w:rPr>
          <w:bCs/>
          <w:sz w:val="24"/>
        </w:rPr>
      </w:pPr>
      <w:r>
        <w:rPr>
          <w:sz w:val="24"/>
        </w:rPr>
        <w:t>6</w:t>
      </w:r>
      <w:r w:rsidR="00C228B3">
        <w:rPr>
          <w:sz w:val="24"/>
        </w:rPr>
        <w:t>.</w:t>
      </w:r>
      <w:r w:rsidR="000073F8">
        <w:rPr>
          <w:sz w:val="24"/>
        </w:rPr>
        <w:t>4</w:t>
      </w:r>
      <w:r w:rsidR="00C228B3">
        <w:rPr>
          <w:sz w:val="24"/>
        </w:rPr>
        <w:t xml:space="preserve">. </w:t>
      </w:r>
      <w:r w:rsidR="00C228B3" w:rsidRPr="00C228B3">
        <w:rPr>
          <w:sz w:val="24"/>
        </w:rPr>
        <w:t>В случае привлечения Заказчика к ответственности, в том числе материальной, вследствие нарушения Исполнителем тре</w:t>
      </w:r>
      <w:r w:rsidR="00C228B3">
        <w:rPr>
          <w:sz w:val="24"/>
        </w:rPr>
        <w:t xml:space="preserve">бований, установленных п. </w:t>
      </w:r>
      <w:r>
        <w:rPr>
          <w:sz w:val="24"/>
        </w:rPr>
        <w:t>2</w:t>
      </w:r>
      <w:r w:rsidR="00C228B3">
        <w:rPr>
          <w:sz w:val="24"/>
        </w:rPr>
        <w:t>.1.9.</w:t>
      </w:r>
      <w:r w:rsidR="00C228B3" w:rsidRPr="00C228B3">
        <w:rPr>
          <w:sz w:val="24"/>
        </w:rPr>
        <w:t xml:space="preserve"> настоящего Договора, Исполнитель обязан возместить Заказчику причиненные убытки.</w:t>
      </w:r>
    </w:p>
    <w:p w:rsidR="00EE4223" w:rsidRDefault="00773D0A" w:rsidP="00E42D77">
      <w:pPr>
        <w:autoSpaceDE w:val="0"/>
        <w:autoSpaceDN w:val="0"/>
        <w:adjustRightInd w:val="0"/>
        <w:ind w:firstLine="567"/>
        <w:jc w:val="both"/>
        <w:rPr>
          <w:sz w:val="24"/>
        </w:rPr>
      </w:pPr>
      <w:r>
        <w:rPr>
          <w:sz w:val="24"/>
        </w:rPr>
        <w:t>6</w:t>
      </w:r>
      <w:r w:rsidR="00C228B3">
        <w:rPr>
          <w:sz w:val="24"/>
        </w:rPr>
        <w:t>.</w:t>
      </w:r>
      <w:r w:rsidR="000073F8">
        <w:rPr>
          <w:sz w:val="24"/>
        </w:rPr>
        <w:t>5</w:t>
      </w:r>
      <w:r w:rsidR="00EE4223" w:rsidRPr="00A54024">
        <w:rPr>
          <w:sz w:val="24"/>
        </w:rPr>
        <w:t>.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E72778" w:rsidRPr="00BD0853" w:rsidRDefault="00773D0A" w:rsidP="00E72778">
      <w:pPr>
        <w:ind w:firstLine="567"/>
        <w:jc w:val="both"/>
        <w:rPr>
          <w:sz w:val="24"/>
        </w:rPr>
      </w:pPr>
      <w:r>
        <w:rPr>
          <w:sz w:val="24"/>
        </w:rPr>
        <w:lastRenderedPageBreak/>
        <w:t>6</w:t>
      </w:r>
      <w:r w:rsidR="00E72778" w:rsidRPr="00BD0853">
        <w:rPr>
          <w:sz w:val="24"/>
        </w:rPr>
        <w:t>.</w:t>
      </w:r>
      <w:r w:rsidR="000073F8">
        <w:rPr>
          <w:sz w:val="24"/>
        </w:rPr>
        <w:t>6</w:t>
      </w:r>
      <w:r w:rsidR="00E72778" w:rsidRPr="00BD0853">
        <w:rPr>
          <w:sz w:val="24"/>
        </w:rPr>
        <w:t>. Проценты на сумму аванса и/или отсроченного платежа в соответствии со ст. 317.1 Гражданского кодекса Российской Федерации не начисляются и оплате не подлежат.</w:t>
      </w:r>
    </w:p>
    <w:p w:rsidR="00E72778" w:rsidRPr="00BD0853" w:rsidRDefault="00773D0A" w:rsidP="00E72778">
      <w:pPr>
        <w:ind w:firstLine="567"/>
        <w:jc w:val="both"/>
        <w:rPr>
          <w:sz w:val="24"/>
        </w:rPr>
      </w:pPr>
      <w:r>
        <w:rPr>
          <w:sz w:val="24"/>
        </w:rPr>
        <w:t>6</w:t>
      </w:r>
      <w:r w:rsidR="00E72778" w:rsidRPr="00BD0853">
        <w:rPr>
          <w:sz w:val="24"/>
        </w:rPr>
        <w:t>.</w:t>
      </w:r>
      <w:r w:rsidR="000073F8">
        <w:rPr>
          <w:sz w:val="24"/>
        </w:rPr>
        <w:t>7</w:t>
      </w:r>
      <w:r w:rsidR="00E72778" w:rsidRPr="00BD0853">
        <w:rPr>
          <w:sz w:val="24"/>
        </w:rPr>
        <w:t xml:space="preserve">. </w:t>
      </w:r>
      <w:r w:rsidR="000073F8" w:rsidRPr="000073F8">
        <w:rPr>
          <w:sz w:val="24"/>
        </w:rPr>
        <w:t>Заказчик вправе удержать сумму неустойки из стоимости оказанных Исполнителем услуг, подлежащих оплате Заказчиком.</w:t>
      </w:r>
    </w:p>
    <w:p w:rsidR="00943695" w:rsidRPr="00943695" w:rsidRDefault="00773D0A" w:rsidP="00943695">
      <w:pPr>
        <w:ind w:firstLine="567"/>
        <w:jc w:val="both"/>
        <w:rPr>
          <w:sz w:val="24"/>
        </w:rPr>
      </w:pPr>
      <w:r>
        <w:rPr>
          <w:sz w:val="24"/>
        </w:rPr>
        <w:t>6</w:t>
      </w:r>
      <w:r w:rsidR="00C228B3">
        <w:rPr>
          <w:sz w:val="24"/>
        </w:rPr>
        <w:t>.</w:t>
      </w:r>
      <w:r w:rsidR="000073F8">
        <w:rPr>
          <w:sz w:val="24"/>
        </w:rPr>
        <w:t>8</w:t>
      </w:r>
      <w:r w:rsidR="00943695">
        <w:rPr>
          <w:sz w:val="24"/>
        </w:rPr>
        <w:t>.</w:t>
      </w:r>
      <w:r w:rsidR="00943695" w:rsidRPr="00943695">
        <w:rPr>
          <w:sz w:val="24"/>
        </w:rPr>
        <w:t xml:space="preserve"> В случае неоднократного (более двух раз подряд) неисполнения или ненадлежащего исполнения Исполнителем своих обязательств по настоящему Договору Заказчик имеет право досрочно расторгнуть договор </w:t>
      </w:r>
      <w:r w:rsidR="00943695">
        <w:rPr>
          <w:sz w:val="24"/>
        </w:rPr>
        <w:t>в одностороннем порядке</w:t>
      </w:r>
      <w:r w:rsidR="00943695" w:rsidRPr="00943695">
        <w:rPr>
          <w:sz w:val="24"/>
        </w:rPr>
        <w:t>.</w:t>
      </w:r>
    </w:p>
    <w:p w:rsidR="00943695" w:rsidRDefault="00773D0A" w:rsidP="00943695">
      <w:pPr>
        <w:ind w:firstLine="567"/>
        <w:jc w:val="both"/>
        <w:rPr>
          <w:sz w:val="24"/>
        </w:rPr>
      </w:pPr>
      <w:r>
        <w:rPr>
          <w:sz w:val="24"/>
        </w:rPr>
        <w:t>6</w:t>
      </w:r>
      <w:r w:rsidR="000073F8">
        <w:rPr>
          <w:sz w:val="24"/>
        </w:rPr>
        <w:t>.9</w:t>
      </w:r>
      <w:r w:rsidR="00943695" w:rsidRPr="00943695">
        <w:rPr>
          <w:sz w:val="24"/>
        </w:rPr>
        <w:t xml:space="preserve">. Исполнитель </w:t>
      </w:r>
      <w:r w:rsidR="00943695">
        <w:rPr>
          <w:sz w:val="24"/>
        </w:rPr>
        <w:t xml:space="preserve">обязан возместить </w:t>
      </w:r>
      <w:r w:rsidR="00943695" w:rsidRPr="00943695">
        <w:rPr>
          <w:sz w:val="24"/>
        </w:rPr>
        <w:t>ущерб, причиненный имуществу Заказчика в процессе исполнения своих обязательств по настоящему Договору</w:t>
      </w:r>
      <w:r w:rsidR="00943695">
        <w:rPr>
          <w:sz w:val="24"/>
        </w:rPr>
        <w:t>, в полном объеме</w:t>
      </w:r>
      <w:r w:rsidR="00943695" w:rsidRPr="00943695">
        <w:rPr>
          <w:sz w:val="24"/>
        </w:rPr>
        <w:t>.</w:t>
      </w:r>
    </w:p>
    <w:p w:rsidR="00EE4223" w:rsidRPr="00153A44" w:rsidRDefault="00773D0A" w:rsidP="00E42D77">
      <w:pPr>
        <w:autoSpaceDE w:val="0"/>
        <w:autoSpaceDN w:val="0"/>
        <w:adjustRightInd w:val="0"/>
        <w:ind w:firstLine="567"/>
        <w:jc w:val="both"/>
        <w:rPr>
          <w:color w:val="000000"/>
          <w:sz w:val="24"/>
        </w:rPr>
      </w:pPr>
      <w:r>
        <w:rPr>
          <w:sz w:val="24"/>
        </w:rPr>
        <w:t>6</w:t>
      </w:r>
      <w:r w:rsidR="00EE4223" w:rsidRPr="00A54024">
        <w:rPr>
          <w:sz w:val="24"/>
        </w:rPr>
        <w:t>.</w:t>
      </w:r>
      <w:r w:rsidR="000073F8">
        <w:rPr>
          <w:sz w:val="24"/>
        </w:rPr>
        <w:t>10</w:t>
      </w:r>
      <w:r w:rsidR="00EE4223" w:rsidRPr="00A54024">
        <w:rPr>
          <w:sz w:val="24"/>
        </w:rPr>
        <w:t xml:space="preserve">. Ни одна из Сторон настоящего Договора не несет ответственности перед другой Стороной за полное или частичное невыполнение своих обязательств по </w:t>
      </w:r>
      <w:r w:rsidR="00EE4223" w:rsidRPr="00153A44">
        <w:rPr>
          <w:color w:val="000000"/>
          <w:sz w:val="24"/>
        </w:rPr>
        <w:t>настоящему Договору,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оползни и другие стихийные бедствия.</w:t>
      </w:r>
    </w:p>
    <w:p w:rsidR="00EE4223" w:rsidRPr="00153A44" w:rsidRDefault="00773D0A" w:rsidP="00E42D77">
      <w:pPr>
        <w:autoSpaceDE w:val="0"/>
        <w:autoSpaceDN w:val="0"/>
        <w:adjustRightInd w:val="0"/>
        <w:ind w:firstLine="567"/>
        <w:jc w:val="both"/>
        <w:rPr>
          <w:color w:val="000000"/>
          <w:sz w:val="24"/>
        </w:rPr>
      </w:pPr>
      <w:r>
        <w:rPr>
          <w:color w:val="000000"/>
          <w:sz w:val="24"/>
        </w:rPr>
        <w:t>6</w:t>
      </w:r>
      <w:r w:rsidR="00EE4223" w:rsidRPr="00153A44">
        <w:rPr>
          <w:color w:val="000000"/>
          <w:sz w:val="24"/>
        </w:rPr>
        <w:t>.</w:t>
      </w:r>
      <w:r w:rsidR="00E72778" w:rsidRPr="00153A44">
        <w:rPr>
          <w:color w:val="000000"/>
          <w:sz w:val="24"/>
        </w:rPr>
        <w:t>1</w:t>
      </w:r>
      <w:r w:rsidR="000073F8" w:rsidRPr="00153A44">
        <w:rPr>
          <w:color w:val="000000"/>
          <w:sz w:val="24"/>
        </w:rPr>
        <w:t>1</w:t>
      </w:r>
      <w:r w:rsidR="00E72778" w:rsidRPr="00153A44">
        <w:rPr>
          <w:color w:val="000000"/>
          <w:sz w:val="24"/>
        </w:rPr>
        <w:t>.</w:t>
      </w:r>
      <w:r w:rsidR="00EE4223" w:rsidRPr="00153A44">
        <w:rPr>
          <w:color w:val="000000"/>
          <w:sz w:val="24"/>
        </w:rPr>
        <w:t xml:space="preserve"> Сторона, которая не исполняет своего обязательства вследствие действия обстоятельств непреодолимой силы, должна немедленно, не позднее 72 (семидесяти двух) </w:t>
      </w:r>
      <w:r w:rsidR="00E42D77" w:rsidRPr="00153A44">
        <w:rPr>
          <w:color w:val="000000"/>
          <w:sz w:val="24"/>
        </w:rPr>
        <w:t xml:space="preserve">часов </w:t>
      </w:r>
      <w:r w:rsidR="00EE4223" w:rsidRPr="00153A44">
        <w:rPr>
          <w:color w:val="000000"/>
          <w:sz w:val="24"/>
        </w:rPr>
        <w:t>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EE4223" w:rsidRDefault="00773D0A" w:rsidP="00E42D77">
      <w:pPr>
        <w:autoSpaceDE w:val="0"/>
        <w:autoSpaceDN w:val="0"/>
        <w:adjustRightInd w:val="0"/>
        <w:ind w:firstLine="567"/>
        <w:jc w:val="both"/>
        <w:rPr>
          <w:color w:val="000000"/>
          <w:sz w:val="24"/>
        </w:rPr>
      </w:pPr>
      <w:r>
        <w:rPr>
          <w:color w:val="000000"/>
          <w:sz w:val="24"/>
        </w:rPr>
        <w:t>6</w:t>
      </w:r>
      <w:r w:rsidR="00EE4223" w:rsidRPr="00153A44">
        <w:rPr>
          <w:color w:val="000000"/>
          <w:sz w:val="24"/>
        </w:rPr>
        <w:t>.</w:t>
      </w:r>
      <w:r w:rsidR="00E72778" w:rsidRPr="00153A44">
        <w:rPr>
          <w:color w:val="000000"/>
          <w:sz w:val="24"/>
        </w:rPr>
        <w:t>1</w:t>
      </w:r>
      <w:r w:rsidR="000073F8" w:rsidRPr="00153A44">
        <w:rPr>
          <w:color w:val="000000"/>
          <w:sz w:val="24"/>
        </w:rPr>
        <w:t>2</w:t>
      </w:r>
      <w:r w:rsidR="00EE4223" w:rsidRPr="00153A44">
        <w:rPr>
          <w:color w:val="000000"/>
          <w:sz w:val="24"/>
        </w:rPr>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E42D77" w:rsidRPr="00153A44" w:rsidRDefault="008557E5" w:rsidP="008C6DD8">
      <w:pPr>
        <w:autoSpaceDE w:val="0"/>
        <w:autoSpaceDN w:val="0"/>
        <w:adjustRightInd w:val="0"/>
        <w:ind w:firstLine="567"/>
        <w:jc w:val="both"/>
        <w:rPr>
          <w:color w:val="000000"/>
          <w:sz w:val="24"/>
        </w:rPr>
      </w:pPr>
      <w:r>
        <w:rPr>
          <w:color w:val="000000"/>
          <w:sz w:val="24"/>
        </w:rPr>
        <w:t xml:space="preserve">6.13. </w:t>
      </w:r>
      <w:r w:rsidRPr="00D5646D">
        <w:rPr>
          <w:sz w:val="24"/>
        </w:rPr>
        <w:t xml:space="preserve">Исполнитель несет ответственность за правильно оформленные первичные учетные документы в соответствии с требованиями ст. 9 Федерального закона от 06.12.2011 № 402-ФЗ «О бухгалтерском учете», регистры бухгалтерского и налогового </w:t>
      </w:r>
      <w:proofErr w:type="gramStart"/>
      <w:r w:rsidRPr="00D5646D">
        <w:rPr>
          <w:sz w:val="24"/>
        </w:rPr>
        <w:t>учёта  и</w:t>
      </w:r>
      <w:proofErr w:type="gramEnd"/>
      <w:r w:rsidRPr="00D5646D">
        <w:rPr>
          <w:sz w:val="24"/>
        </w:rPr>
        <w:t xml:space="preserve"> счет-фактуры в соответствии с Налоговым кодексом РФ. В случае отказа налоговыми органами признания расходов Заказчика для целей налогообложения прибыли и (или) отказе в предоставлении налогового вычета по налогу на добавленную стоимость (далее - НДС) на основании неверно оформленных первичных документов, счетов-фактур, книг продаж или налоговых деклараций, Исполнитель возмещает Заказчику сумму непринятых расходов и (или) </w:t>
      </w:r>
      <w:proofErr w:type="spellStart"/>
      <w:r w:rsidRPr="00D5646D">
        <w:rPr>
          <w:sz w:val="24"/>
        </w:rPr>
        <w:t>непредоставленного</w:t>
      </w:r>
      <w:proofErr w:type="spellEnd"/>
      <w:r w:rsidRPr="00D5646D">
        <w:rPr>
          <w:sz w:val="24"/>
        </w:rPr>
        <w:t xml:space="preserve"> вычета по НДС в качестве компенсации имущественных потерь по ст. 406.1 Гражданского кодекса РФ.</w:t>
      </w:r>
    </w:p>
    <w:p w:rsidR="00EE4223" w:rsidRPr="00153A44" w:rsidRDefault="00773D0A" w:rsidP="00407733">
      <w:pPr>
        <w:autoSpaceDE w:val="0"/>
        <w:autoSpaceDN w:val="0"/>
        <w:adjustRightInd w:val="0"/>
        <w:ind w:firstLine="567"/>
        <w:jc w:val="center"/>
        <w:rPr>
          <w:b/>
          <w:color w:val="000000"/>
          <w:sz w:val="24"/>
        </w:rPr>
      </w:pPr>
      <w:r>
        <w:rPr>
          <w:b/>
          <w:color w:val="000000"/>
          <w:sz w:val="24"/>
        </w:rPr>
        <w:t>7</w:t>
      </w:r>
      <w:r w:rsidR="00EE4223" w:rsidRPr="00153A44">
        <w:rPr>
          <w:b/>
          <w:color w:val="000000"/>
          <w:sz w:val="24"/>
        </w:rPr>
        <w:t>. ПОРЯДОК РАЗРЕШЕНИЯ СПОРОВ</w:t>
      </w:r>
    </w:p>
    <w:p w:rsidR="00EE4223" w:rsidRPr="00153A44" w:rsidRDefault="00773D0A" w:rsidP="00E42D77">
      <w:pPr>
        <w:autoSpaceDE w:val="0"/>
        <w:autoSpaceDN w:val="0"/>
        <w:adjustRightInd w:val="0"/>
        <w:ind w:firstLine="567"/>
        <w:jc w:val="both"/>
        <w:rPr>
          <w:color w:val="000000"/>
          <w:sz w:val="24"/>
        </w:rPr>
      </w:pPr>
      <w:r>
        <w:rPr>
          <w:color w:val="000000"/>
          <w:sz w:val="24"/>
        </w:rPr>
        <w:t>7</w:t>
      </w:r>
      <w:r w:rsidR="00EE4223" w:rsidRPr="00153A44">
        <w:rPr>
          <w:color w:val="000000"/>
          <w:sz w:val="24"/>
        </w:rPr>
        <w:t xml:space="preserve">.1. </w:t>
      </w:r>
      <w:r w:rsidR="00516473" w:rsidRPr="00153A44">
        <w:rPr>
          <w:color w:val="000000"/>
          <w:sz w:val="24"/>
        </w:rPr>
        <w:t xml:space="preserve">Все споры по настоящему Договору Стороны разрешают в претензионном порядке. Срок ответа на претензию – 30 (календарных) дней со дня </w:t>
      </w:r>
      <w:r w:rsidR="000F0391">
        <w:rPr>
          <w:color w:val="000000"/>
          <w:sz w:val="24"/>
        </w:rPr>
        <w:t>направления</w:t>
      </w:r>
      <w:r w:rsidR="00516473" w:rsidRPr="00153A44">
        <w:rPr>
          <w:color w:val="000000"/>
          <w:sz w:val="24"/>
        </w:rPr>
        <w:t xml:space="preserve"> претензии.</w:t>
      </w:r>
    </w:p>
    <w:p w:rsidR="00E42D77" w:rsidRPr="00153A44" w:rsidRDefault="00773D0A" w:rsidP="008C6DD8">
      <w:pPr>
        <w:autoSpaceDE w:val="0"/>
        <w:autoSpaceDN w:val="0"/>
        <w:adjustRightInd w:val="0"/>
        <w:ind w:firstLine="567"/>
        <w:jc w:val="both"/>
        <w:rPr>
          <w:color w:val="000000"/>
          <w:sz w:val="24"/>
        </w:rPr>
      </w:pPr>
      <w:r>
        <w:rPr>
          <w:color w:val="000000"/>
          <w:sz w:val="24"/>
        </w:rPr>
        <w:t>7</w:t>
      </w:r>
      <w:r w:rsidR="00EE4223" w:rsidRPr="00153A44">
        <w:rPr>
          <w:color w:val="000000"/>
          <w:sz w:val="24"/>
        </w:rPr>
        <w:t xml:space="preserve">.2. В случае невозможности урегулирования споров </w:t>
      </w:r>
      <w:r w:rsidR="00516473" w:rsidRPr="00153A44">
        <w:rPr>
          <w:color w:val="000000"/>
          <w:sz w:val="24"/>
        </w:rPr>
        <w:t xml:space="preserve">претензионным путем, </w:t>
      </w:r>
      <w:r w:rsidR="00EE4223" w:rsidRPr="00153A44">
        <w:rPr>
          <w:color w:val="000000"/>
          <w:sz w:val="24"/>
        </w:rPr>
        <w:t xml:space="preserve">они передаются на рассмотрение и разрешение в </w:t>
      </w:r>
      <w:r w:rsidR="00DC1757">
        <w:rPr>
          <w:color w:val="000000"/>
          <w:sz w:val="24"/>
        </w:rPr>
        <w:t>а</w:t>
      </w:r>
      <w:r w:rsidR="00EE4223" w:rsidRPr="00153A44">
        <w:rPr>
          <w:color w:val="000000"/>
          <w:sz w:val="24"/>
        </w:rPr>
        <w:t xml:space="preserve">рбитражный суд </w:t>
      </w:r>
      <w:r w:rsidR="00671710" w:rsidRPr="00153A44">
        <w:rPr>
          <w:color w:val="000000"/>
          <w:sz w:val="24"/>
        </w:rPr>
        <w:t>по месту нахождения Заказчика</w:t>
      </w:r>
      <w:r w:rsidR="00EE4223" w:rsidRPr="00153A44">
        <w:rPr>
          <w:color w:val="000000"/>
          <w:sz w:val="24"/>
        </w:rPr>
        <w:t>.</w:t>
      </w:r>
    </w:p>
    <w:p w:rsidR="00910D4E" w:rsidRPr="00153A44" w:rsidRDefault="00773D0A" w:rsidP="00910D4E">
      <w:pPr>
        <w:ind w:firstLine="708"/>
        <w:jc w:val="center"/>
        <w:rPr>
          <w:b/>
          <w:bCs/>
          <w:color w:val="000000"/>
          <w:sz w:val="24"/>
        </w:rPr>
      </w:pPr>
      <w:r>
        <w:rPr>
          <w:b/>
          <w:bCs/>
          <w:color w:val="000000"/>
          <w:sz w:val="24"/>
        </w:rPr>
        <w:t>8</w:t>
      </w:r>
      <w:r w:rsidR="00910D4E" w:rsidRPr="00153A44">
        <w:rPr>
          <w:b/>
          <w:bCs/>
          <w:color w:val="000000"/>
          <w:sz w:val="24"/>
        </w:rPr>
        <w:t>. ПОРЯДОК ЗАКЛЮЧЕНИЯ И СРОК ДЕЙСТВИЯ ДОГОВОРА</w:t>
      </w:r>
    </w:p>
    <w:p w:rsidR="00DC1757" w:rsidRPr="00DC1757" w:rsidRDefault="00DC1757" w:rsidP="00DC1757">
      <w:pPr>
        <w:tabs>
          <w:tab w:val="num" w:pos="1134"/>
        </w:tabs>
        <w:ind w:firstLine="567"/>
        <w:jc w:val="both"/>
        <w:rPr>
          <w:bCs/>
          <w:color w:val="000000"/>
          <w:sz w:val="24"/>
        </w:rPr>
      </w:pPr>
      <w:r w:rsidRPr="00DC1757">
        <w:rPr>
          <w:bCs/>
          <w:color w:val="000000"/>
          <w:sz w:val="24"/>
        </w:rPr>
        <w:t>8.1. Настоящий Договор вступает в силу с даты его заключения и действует до полного исполнения Сторонами</w:t>
      </w:r>
      <w:r w:rsidR="00FB7B7B">
        <w:rPr>
          <w:bCs/>
          <w:color w:val="000000"/>
          <w:sz w:val="24"/>
        </w:rPr>
        <w:t xml:space="preserve"> обязательств</w:t>
      </w:r>
      <w:r w:rsidRPr="00DC1757">
        <w:rPr>
          <w:bCs/>
          <w:color w:val="000000"/>
          <w:sz w:val="24"/>
        </w:rPr>
        <w:t>.</w:t>
      </w:r>
    </w:p>
    <w:p w:rsidR="00DC1757" w:rsidRPr="00DC1757" w:rsidRDefault="00DC1757" w:rsidP="00DC1757">
      <w:pPr>
        <w:ind w:firstLine="567"/>
        <w:jc w:val="both"/>
        <w:rPr>
          <w:bCs/>
          <w:color w:val="000000"/>
          <w:sz w:val="24"/>
        </w:rPr>
      </w:pPr>
      <w:r w:rsidRPr="00DC1757">
        <w:rPr>
          <w:bCs/>
          <w:color w:val="000000"/>
          <w:sz w:val="24"/>
        </w:rPr>
        <w:t>8.2. Настоящий Договор составлен по итогам закупоч</w:t>
      </w:r>
      <w:r w:rsidR="008C6DD8">
        <w:rPr>
          <w:bCs/>
          <w:color w:val="000000"/>
          <w:sz w:val="24"/>
        </w:rPr>
        <w:t>ной процедуры (протокол №1223 от 16.12.2020</w:t>
      </w:r>
      <w:r w:rsidRPr="00DC1757">
        <w:rPr>
          <w:bCs/>
          <w:color w:val="000000"/>
          <w:sz w:val="24"/>
        </w:rPr>
        <w:t>).</w:t>
      </w:r>
    </w:p>
    <w:p w:rsidR="00DC1757" w:rsidRPr="00DC1757" w:rsidRDefault="00DC1757" w:rsidP="00DC1757">
      <w:pPr>
        <w:ind w:firstLine="567"/>
        <w:jc w:val="both"/>
        <w:rPr>
          <w:bCs/>
          <w:color w:val="000000"/>
          <w:sz w:val="24"/>
        </w:rPr>
      </w:pPr>
      <w:r w:rsidRPr="00DC1757">
        <w:rPr>
          <w:bCs/>
          <w:color w:val="000000"/>
          <w:sz w:val="24"/>
        </w:rPr>
        <w:t>8.3. Договор заключается в порядке и сроки, установленные Извещением или Документацией о закупке.</w:t>
      </w:r>
    </w:p>
    <w:p w:rsidR="00DC1757" w:rsidRPr="00DC1757" w:rsidRDefault="00DC1757" w:rsidP="00DC1757">
      <w:pPr>
        <w:ind w:firstLine="567"/>
        <w:jc w:val="both"/>
        <w:rPr>
          <w:bCs/>
          <w:color w:val="000000"/>
          <w:sz w:val="24"/>
        </w:rPr>
      </w:pPr>
      <w:r w:rsidRPr="00DC1757">
        <w:rPr>
          <w:bCs/>
          <w:color w:val="000000"/>
          <w:sz w:val="24"/>
        </w:rPr>
        <w:t>8.4. В случае нарушения Исполнителем порядка и сроков подписания настоящего Договора, установленных Извещением или Документацией о закупке, настоящий Договор считается незаключенным, а Исполнитель – уклонившимся от заключения настоящего Договора.</w:t>
      </w:r>
      <w:r w:rsidRPr="00DC1757">
        <w:rPr>
          <w:color w:val="000000"/>
          <w:sz w:val="24"/>
        </w:rPr>
        <w:t xml:space="preserve"> </w:t>
      </w:r>
    </w:p>
    <w:p w:rsidR="00AC47D8" w:rsidRDefault="00AC47D8" w:rsidP="00D84BF4">
      <w:pPr>
        <w:autoSpaceDE w:val="0"/>
        <w:autoSpaceDN w:val="0"/>
        <w:adjustRightInd w:val="0"/>
        <w:ind w:firstLine="567"/>
        <w:jc w:val="both"/>
        <w:rPr>
          <w:b/>
          <w:color w:val="000000"/>
          <w:sz w:val="24"/>
        </w:rPr>
      </w:pPr>
    </w:p>
    <w:p w:rsidR="00D84BF4" w:rsidRPr="00153A44" w:rsidRDefault="00773D0A" w:rsidP="00D84BF4">
      <w:pPr>
        <w:autoSpaceDE w:val="0"/>
        <w:autoSpaceDN w:val="0"/>
        <w:adjustRightInd w:val="0"/>
        <w:ind w:firstLine="567"/>
        <w:jc w:val="center"/>
        <w:rPr>
          <w:b/>
          <w:color w:val="000000"/>
          <w:sz w:val="24"/>
        </w:rPr>
      </w:pPr>
      <w:r>
        <w:rPr>
          <w:b/>
          <w:color w:val="000000"/>
          <w:sz w:val="24"/>
        </w:rPr>
        <w:t>9</w:t>
      </w:r>
      <w:r w:rsidR="00D84BF4" w:rsidRPr="00153A44">
        <w:rPr>
          <w:b/>
          <w:color w:val="000000"/>
          <w:sz w:val="24"/>
        </w:rPr>
        <w:t>.</w:t>
      </w:r>
      <w:r w:rsidR="00D84BF4" w:rsidRPr="00153A44">
        <w:rPr>
          <w:b/>
          <w:color w:val="000000"/>
          <w:sz w:val="24"/>
        </w:rPr>
        <w:tab/>
        <w:t>ОБЕСПЕЧЕНИЕ ИСПОЛНЕНИЯ ДОГОВОРА</w:t>
      </w:r>
    </w:p>
    <w:p w:rsidR="00D84BF4" w:rsidRPr="00153A44" w:rsidRDefault="00773D0A" w:rsidP="00D84BF4">
      <w:pPr>
        <w:autoSpaceDE w:val="0"/>
        <w:autoSpaceDN w:val="0"/>
        <w:adjustRightInd w:val="0"/>
        <w:ind w:firstLine="567"/>
        <w:jc w:val="both"/>
        <w:rPr>
          <w:color w:val="000000"/>
          <w:sz w:val="24"/>
        </w:rPr>
      </w:pPr>
      <w:r>
        <w:rPr>
          <w:color w:val="000000"/>
          <w:sz w:val="24"/>
        </w:rPr>
        <w:t>9</w:t>
      </w:r>
      <w:r w:rsidR="00D84BF4" w:rsidRPr="00153A44">
        <w:rPr>
          <w:color w:val="000000"/>
          <w:sz w:val="24"/>
        </w:rPr>
        <w:t>.1. Исполнитель предоставляет Заказчику обеспечение исполнения договора в следующем</w:t>
      </w:r>
      <w:r w:rsidR="008C6DD8">
        <w:rPr>
          <w:color w:val="000000"/>
          <w:sz w:val="24"/>
        </w:rPr>
        <w:t xml:space="preserve"> порядке, сроки и размере: Не установлено</w:t>
      </w:r>
      <w:r w:rsidR="00D84BF4" w:rsidRPr="00153A44">
        <w:rPr>
          <w:color w:val="000000"/>
          <w:sz w:val="24"/>
        </w:rPr>
        <w:t xml:space="preserve">. </w:t>
      </w:r>
    </w:p>
    <w:p w:rsidR="00E42D77" w:rsidRPr="00747E05" w:rsidRDefault="00773D0A" w:rsidP="008C6DD8">
      <w:pPr>
        <w:autoSpaceDE w:val="0"/>
        <w:autoSpaceDN w:val="0"/>
        <w:adjustRightInd w:val="0"/>
        <w:ind w:firstLine="567"/>
        <w:jc w:val="both"/>
        <w:rPr>
          <w:color w:val="000000"/>
          <w:sz w:val="24"/>
        </w:rPr>
      </w:pPr>
      <w:r>
        <w:rPr>
          <w:color w:val="000000"/>
          <w:sz w:val="24"/>
        </w:rPr>
        <w:t>9</w:t>
      </w:r>
      <w:r w:rsidR="00D84BF4" w:rsidRPr="00153A44">
        <w:rPr>
          <w:color w:val="000000"/>
          <w:sz w:val="24"/>
        </w:rPr>
        <w:t xml:space="preserve">.2. Предоставленное обеспечение по настоящему Договору возвращается Заказчиком </w:t>
      </w:r>
      <w:r w:rsidR="00D84BF4" w:rsidRPr="00747E05">
        <w:rPr>
          <w:color w:val="000000"/>
          <w:sz w:val="24"/>
        </w:rPr>
        <w:t>Исполнителю в следу</w:t>
      </w:r>
      <w:r w:rsidR="008C6DD8">
        <w:rPr>
          <w:color w:val="000000"/>
          <w:sz w:val="24"/>
        </w:rPr>
        <w:t>ющем порядке и сроки: Не установлено</w:t>
      </w:r>
      <w:r w:rsidR="00D84BF4" w:rsidRPr="00747E05">
        <w:rPr>
          <w:color w:val="000000"/>
          <w:sz w:val="24"/>
        </w:rPr>
        <w:t>.</w:t>
      </w:r>
    </w:p>
    <w:p w:rsidR="00747E05" w:rsidRPr="00747E05" w:rsidRDefault="00747E05" w:rsidP="00747E05">
      <w:pPr>
        <w:pStyle w:val="a4"/>
        <w:spacing w:after="0" w:line="240" w:lineRule="auto"/>
        <w:ind w:left="0" w:firstLine="567"/>
        <w:jc w:val="center"/>
        <w:rPr>
          <w:rFonts w:ascii="Times New Roman" w:hAnsi="Times New Roman"/>
          <w:b/>
          <w:sz w:val="24"/>
          <w:szCs w:val="24"/>
        </w:rPr>
      </w:pPr>
      <w:r w:rsidRPr="00747E05">
        <w:rPr>
          <w:rFonts w:ascii="Times New Roman" w:hAnsi="Times New Roman"/>
          <w:b/>
          <w:sz w:val="24"/>
          <w:szCs w:val="24"/>
        </w:rPr>
        <w:t>10. АНТИКОРРУПЦИОННЫЕ ОБЯЗАТЕЛЬСТВА</w:t>
      </w:r>
    </w:p>
    <w:p w:rsidR="00747E05" w:rsidRPr="00747E05" w:rsidRDefault="00747E05" w:rsidP="00747E05">
      <w:pPr>
        <w:shd w:val="clear" w:color="auto" w:fill="FFFFFF"/>
        <w:ind w:firstLine="567"/>
        <w:jc w:val="both"/>
        <w:rPr>
          <w:color w:val="000000"/>
          <w:sz w:val="24"/>
        </w:rPr>
      </w:pPr>
      <w:r w:rsidRPr="00747E05">
        <w:rPr>
          <w:color w:val="000000"/>
          <w:sz w:val="24"/>
        </w:rPr>
        <w:t xml:space="preserve">10.1.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w:t>
      </w:r>
      <w:r w:rsidRPr="00747E05">
        <w:rPr>
          <w:color w:val="000000"/>
          <w:sz w:val="24"/>
        </w:rPr>
        <w:lastRenderedPageBreak/>
        <w:t>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47E05" w:rsidRPr="00747E05" w:rsidRDefault="00747E05" w:rsidP="00747E05">
      <w:pPr>
        <w:shd w:val="clear" w:color="auto" w:fill="FFFFFF"/>
        <w:ind w:firstLine="567"/>
        <w:jc w:val="both"/>
        <w:rPr>
          <w:color w:val="000000"/>
          <w:sz w:val="24"/>
        </w:rPr>
      </w:pPr>
      <w:r w:rsidRPr="00747E05">
        <w:rPr>
          <w:color w:val="000000"/>
          <w:sz w:val="24"/>
        </w:rPr>
        <w:t>10.2.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47E05" w:rsidRPr="008C6DD8" w:rsidRDefault="00747E05" w:rsidP="008C6DD8">
      <w:pPr>
        <w:pStyle w:val="ConsPlusNormal"/>
        <w:ind w:firstLine="567"/>
        <w:jc w:val="both"/>
        <w:rPr>
          <w:rFonts w:ascii="Times New Roman" w:hAnsi="Times New Roman" w:cs="Times New Roman"/>
          <w:color w:val="000000"/>
          <w:sz w:val="24"/>
          <w:szCs w:val="24"/>
        </w:rPr>
      </w:pPr>
      <w:r w:rsidRPr="00747E05">
        <w:rPr>
          <w:rFonts w:ascii="Times New Roman" w:eastAsia="Times New Roman" w:hAnsi="Times New Roman" w:cs="Times New Roman"/>
          <w:color w:val="000000"/>
          <w:sz w:val="24"/>
          <w:szCs w:val="24"/>
          <w:lang w:eastAsia="ru-RU"/>
        </w:rPr>
        <w:t>10.3.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E4223" w:rsidRPr="00A54024" w:rsidRDefault="00D84BF4" w:rsidP="00407733">
      <w:pPr>
        <w:autoSpaceDE w:val="0"/>
        <w:autoSpaceDN w:val="0"/>
        <w:adjustRightInd w:val="0"/>
        <w:ind w:firstLine="567"/>
        <w:jc w:val="center"/>
        <w:rPr>
          <w:b/>
          <w:sz w:val="24"/>
        </w:rPr>
      </w:pPr>
      <w:r>
        <w:rPr>
          <w:b/>
          <w:sz w:val="24"/>
        </w:rPr>
        <w:t>1</w:t>
      </w:r>
      <w:r w:rsidR="00747E05">
        <w:rPr>
          <w:b/>
          <w:sz w:val="24"/>
        </w:rPr>
        <w:t>1</w:t>
      </w:r>
      <w:r w:rsidR="00EE4223" w:rsidRPr="00A54024">
        <w:rPr>
          <w:b/>
          <w:sz w:val="24"/>
        </w:rPr>
        <w:t>. ПРОЧИЕ УСЛОВИЯ</w:t>
      </w:r>
    </w:p>
    <w:p w:rsidR="00DC1757" w:rsidRPr="00DC1757" w:rsidRDefault="00D84BF4" w:rsidP="00DC1757">
      <w:pPr>
        <w:tabs>
          <w:tab w:val="left" w:pos="0"/>
        </w:tabs>
        <w:ind w:firstLine="567"/>
        <w:jc w:val="both"/>
        <w:rPr>
          <w:sz w:val="24"/>
        </w:rPr>
      </w:pPr>
      <w:r>
        <w:rPr>
          <w:sz w:val="24"/>
        </w:rPr>
        <w:t>1</w:t>
      </w:r>
      <w:r w:rsidR="00747E05">
        <w:rPr>
          <w:sz w:val="24"/>
        </w:rPr>
        <w:t>1</w:t>
      </w:r>
      <w:r w:rsidR="00EE4223" w:rsidRPr="00A54024">
        <w:rPr>
          <w:sz w:val="24"/>
        </w:rPr>
        <w:t xml:space="preserve">.1. </w:t>
      </w:r>
      <w:r w:rsidR="00DC1757" w:rsidRPr="00DC1757">
        <w:rPr>
          <w:sz w:val="24"/>
        </w:rPr>
        <w:t xml:space="preserve">В течение 3 (трех) календарных дней с даты заключения настоящего Договора Исполнитель предоставляет Заказчику сведения о цепочке собственников Исполнителя, включая бенефициаров, (в том числе конечных), и об исполнительных органах Исполнителя по адресу электронной почты: </w:t>
      </w:r>
      <w:r w:rsidR="008C6DD8" w:rsidRPr="008C6DD8">
        <w:rPr>
          <w:sz w:val="24"/>
        </w:rPr>
        <w:t>A.Pupyshev@chelgaz.ru</w:t>
      </w:r>
      <w:r w:rsidR="00DC1757" w:rsidRPr="00DC1757">
        <w:rPr>
          <w:sz w:val="24"/>
        </w:rPr>
        <w:t xml:space="preserve"> с подтверждением соответствующими документами.</w:t>
      </w:r>
    </w:p>
    <w:p w:rsidR="00DC1757" w:rsidRPr="00DC1757" w:rsidRDefault="00DC1757" w:rsidP="00DC1757">
      <w:pPr>
        <w:tabs>
          <w:tab w:val="left" w:pos="0"/>
        </w:tabs>
        <w:ind w:firstLine="567"/>
        <w:jc w:val="both"/>
        <w:rPr>
          <w:sz w:val="24"/>
        </w:rPr>
      </w:pPr>
      <w:r w:rsidRPr="00DC1757">
        <w:rPr>
          <w:sz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Заказчику информацию об изменениях по адресу электронной почты: </w:t>
      </w:r>
      <w:r w:rsidR="008C6DD8" w:rsidRPr="008C6DD8">
        <w:rPr>
          <w:sz w:val="24"/>
        </w:rPr>
        <w:t>A.Pupyshev@chelgaz.ru</w:t>
      </w:r>
      <w:r w:rsidRPr="00DC1757">
        <w:rPr>
          <w:sz w:val="24"/>
        </w:rPr>
        <w:t xml:space="preserve"> в течение 3 (трех) календарных дней после таких изменений с подтверждением соответствующими документами. </w:t>
      </w:r>
    </w:p>
    <w:p w:rsidR="00EE4223" w:rsidRPr="00A54024" w:rsidRDefault="00D84BF4" w:rsidP="00DC1757">
      <w:pPr>
        <w:autoSpaceDE w:val="0"/>
        <w:autoSpaceDN w:val="0"/>
        <w:adjustRightInd w:val="0"/>
        <w:ind w:firstLine="567"/>
        <w:jc w:val="both"/>
        <w:rPr>
          <w:sz w:val="24"/>
        </w:rPr>
      </w:pPr>
      <w:r>
        <w:rPr>
          <w:sz w:val="24"/>
        </w:rPr>
        <w:t>1</w:t>
      </w:r>
      <w:r w:rsidR="00747E05">
        <w:rPr>
          <w:sz w:val="24"/>
        </w:rPr>
        <w:t>1</w:t>
      </w:r>
      <w:r>
        <w:rPr>
          <w:sz w:val="24"/>
        </w:rPr>
        <w:t xml:space="preserve">.2. </w:t>
      </w:r>
      <w:r w:rsidR="00EE4223" w:rsidRPr="00A54024">
        <w:rPr>
          <w:sz w:val="24"/>
        </w:rPr>
        <w:t>Заказчик вправе в одностороннем порядке отказаться от исполнения Договора в случае неисполнения Исполнителем обязанност</w:t>
      </w:r>
      <w:r>
        <w:rPr>
          <w:sz w:val="24"/>
        </w:rPr>
        <w:t>ей, предусмотренных</w:t>
      </w:r>
      <w:r w:rsidR="00EE4223" w:rsidRPr="00A54024">
        <w:rPr>
          <w:sz w:val="24"/>
        </w:rPr>
        <w:t xml:space="preserve"> </w:t>
      </w:r>
      <w:r>
        <w:rPr>
          <w:sz w:val="24"/>
        </w:rPr>
        <w:t xml:space="preserve">пунктами </w:t>
      </w:r>
      <w:r w:rsidR="00773D0A">
        <w:rPr>
          <w:sz w:val="24"/>
        </w:rPr>
        <w:t>2</w:t>
      </w:r>
      <w:r>
        <w:rPr>
          <w:sz w:val="24"/>
        </w:rPr>
        <w:t>.1.9, 1</w:t>
      </w:r>
      <w:r w:rsidR="00747E05">
        <w:rPr>
          <w:sz w:val="24"/>
        </w:rPr>
        <w:t>1</w:t>
      </w:r>
      <w:r>
        <w:rPr>
          <w:sz w:val="24"/>
        </w:rPr>
        <w:t>.1. настоящего Договора.</w:t>
      </w:r>
    </w:p>
    <w:p w:rsidR="00EE4223" w:rsidRPr="00A54024" w:rsidRDefault="00EE4223" w:rsidP="003B1B9E">
      <w:pPr>
        <w:autoSpaceDE w:val="0"/>
        <w:autoSpaceDN w:val="0"/>
        <w:adjustRightInd w:val="0"/>
        <w:ind w:firstLine="567"/>
        <w:jc w:val="both"/>
        <w:rPr>
          <w:sz w:val="24"/>
        </w:rPr>
      </w:pPr>
      <w:r w:rsidRPr="00A54024">
        <w:rPr>
          <w:sz w:val="24"/>
        </w:rPr>
        <w:t>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00F23F5C">
        <w:rPr>
          <w:sz w:val="24"/>
        </w:rPr>
        <w:t>.3</w:t>
      </w:r>
      <w:r w:rsidRPr="00A54024">
        <w:rPr>
          <w:sz w:val="24"/>
        </w:rPr>
        <w:t xml:space="preserve">. Любые изменения и дополнения к настоящему Договору действительны при условии, если они подписаны надлежаще уполномоченными </w:t>
      </w:r>
      <w:proofErr w:type="gramStart"/>
      <w:r w:rsidRPr="00A54024">
        <w:rPr>
          <w:sz w:val="24"/>
        </w:rPr>
        <w:t>на</w:t>
      </w:r>
      <w:proofErr w:type="gramEnd"/>
      <w:r w:rsidRPr="00A54024">
        <w:rPr>
          <w:sz w:val="24"/>
        </w:rPr>
        <w:t xml:space="preserve"> то представителями Сторон.</w:t>
      </w:r>
    </w:p>
    <w:p w:rsidR="00A54024" w:rsidRPr="00A54024" w:rsidRDefault="00D84BF4" w:rsidP="003B1B9E">
      <w:pPr>
        <w:autoSpaceDE w:val="0"/>
        <w:autoSpaceDN w:val="0"/>
        <w:adjustRightInd w:val="0"/>
        <w:ind w:firstLine="567"/>
        <w:jc w:val="both"/>
        <w:rPr>
          <w:sz w:val="24"/>
        </w:rPr>
      </w:pPr>
      <w:r>
        <w:rPr>
          <w:sz w:val="24"/>
        </w:rPr>
        <w:t>1</w:t>
      </w:r>
      <w:r w:rsidR="00747E05">
        <w:rPr>
          <w:sz w:val="24"/>
        </w:rPr>
        <w:t>1</w:t>
      </w:r>
      <w:r w:rsidR="00F23F5C">
        <w:rPr>
          <w:sz w:val="24"/>
        </w:rPr>
        <w:t>.</w:t>
      </w:r>
      <w:r w:rsidR="004D44EC">
        <w:rPr>
          <w:sz w:val="24"/>
        </w:rPr>
        <w:t>4</w:t>
      </w:r>
      <w:r w:rsidR="00A54024" w:rsidRPr="00A54024">
        <w:rPr>
          <w:sz w:val="24"/>
        </w:rPr>
        <w:t>. Стороны обязуются соблюдать конфиденциальность в отношении информации, полученной им друг от друга или ставшей известной им в ходе выполнения Работ по настоящему Договору, не открывать и не разглашать в общем или частности информацию какому-либо третьему лицу без предварительного письменного согласия другой Стороны настоящего Договора. Вышеуказанные требования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4D44EC">
        <w:rPr>
          <w:sz w:val="24"/>
        </w:rPr>
        <w:t>5</w:t>
      </w:r>
      <w:r w:rsidRPr="00A54024">
        <w:rPr>
          <w:sz w:val="24"/>
        </w:rPr>
        <w:t>. Заказчик вправе в одностороннем внесудебном порядке отказаться от исполнения настоящего договора в случаях:</w:t>
      </w:r>
    </w:p>
    <w:p w:rsidR="00EE4223" w:rsidRPr="00A54024" w:rsidRDefault="00EE4223" w:rsidP="003B1B9E">
      <w:pPr>
        <w:autoSpaceDE w:val="0"/>
        <w:autoSpaceDN w:val="0"/>
        <w:adjustRightInd w:val="0"/>
        <w:ind w:firstLine="567"/>
        <w:jc w:val="both"/>
        <w:rPr>
          <w:sz w:val="24"/>
        </w:rPr>
      </w:pPr>
      <w:r w:rsidRPr="00A54024">
        <w:rPr>
          <w:sz w:val="24"/>
        </w:rPr>
        <w:t xml:space="preserve">- </w:t>
      </w:r>
      <w:r w:rsidR="00BB2BE3" w:rsidRPr="00BB2BE3">
        <w:rPr>
          <w:sz w:val="24"/>
        </w:rPr>
        <w:t xml:space="preserve">оказания услуги, ненадлежащего качества с недостатками, которые не могут быть устранены в течение 15 календарных </w:t>
      </w:r>
      <w:proofErr w:type="gramStart"/>
      <w:r w:rsidR="00BB2BE3" w:rsidRPr="00BB2BE3">
        <w:rPr>
          <w:sz w:val="24"/>
        </w:rPr>
        <w:t>дней  с</w:t>
      </w:r>
      <w:proofErr w:type="gramEnd"/>
      <w:r w:rsidR="00BB2BE3" w:rsidRPr="00BB2BE3">
        <w:rPr>
          <w:sz w:val="24"/>
        </w:rPr>
        <w:t xml:space="preserve"> момента получения  Исполнителем требования Заказчика об исправлении выявленных недостатков</w:t>
      </w:r>
      <w:r w:rsidR="00BB2BE3">
        <w:rPr>
          <w:sz w:val="24"/>
        </w:rPr>
        <w:t>;</w:t>
      </w:r>
    </w:p>
    <w:p w:rsidR="00DA5BAE" w:rsidRDefault="00EE4223" w:rsidP="003B1B9E">
      <w:pPr>
        <w:autoSpaceDE w:val="0"/>
        <w:autoSpaceDN w:val="0"/>
        <w:adjustRightInd w:val="0"/>
        <w:ind w:firstLine="567"/>
        <w:jc w:val="both"/>
        <w:rPr>
          <w:sz w:val="24"/>
        </w:rPr>
      </w:pPr>
      <w:r w:rsidRPr="00A54024">
        <w:rPr>
          <w:sz w:val="24"/>
        </w:rPr>
        <w:lastRenderedPageBreak/>
        <w:t xml:space="preserve">- нарушения срока оказания услуг (исправления недостатков услуг) более чем на </w:t>
      </w:r>
      <w:r w:rsidR="00DA5BAE">
        <w:rPr>
          <w:sz w:val="24"/>
        </w:rPr>
        <w:t>3 (три) рабочих</w:t>
      </w:r>
      <w:r w:rsidRPr="00A54024">
        <w:rPr>
          <w:sz w:val="24"/>
        </w:rPr>
        <w:t xml:space="preserve"> дн</w:t>
      </w:r>
      <w:r w:rsidR="00DA5BAE">
        <w:rPr>
          <w:sz w:val="24"/>
        </w:rPr>
        <w:t>я;</w:t>
      </w:r>
    </w:p>
    <w:p w:rsidR="00EE4223" w:rsidRPr="00A54024" w:rsidRDefault="00DA5BAE" w:rsidP="003B1B9E">
      <w:pPr>
        <w:autoSpaceDE w:val="0"/>
        <w:autoSpaceDN w:val="0"/>
        <w:adjustRightInd w:val="0"/>
        <w:ind w:firstLine="567"/>
        <w:jc w:val="both"/>
        <w:rPr>
          <w:sz w:val="24"/>
        </w:rPr>
      </w:pPr>
      <w:r>
        <w:rPr>
          <w:sz w:val="24"/>
        </w:rPr>
        <w:t>- неоднократного неисполнения или ненадлежащего исполнения Исполнителем своих обязательст</w:t>
      </w:r>
      <w:r w:rsidR="003E0431">
        <w:rPr>
          <w:sz w:val="24"/>
        </w:rPr>
        <w:t xml:space="preserve">в по настоящему Договору (п. </w:t>
      </w:r>
      <w:r w:rsidR="00773D0A">
        <w:rPr>
          <w:sz w:val="24"/>
        </w:rPr>
        <w:t>6</w:t>
      </w:r>
      <w:r w:rsidR="003E0431">
        <w:rPr>
          <w:sz w:val="24"/>
        </w:rPr>
        <w:t>.5.</w:t>
      </w:r>
      <w:r>
        <w:rPr>
          <w:sz w:val="24"/>
        </w:rPr>
        <w:t xml:space="preserve"> настоящего Договора)</w:t>
      </w:r>
      <w:r w:rsidR="00EE4223" w:rsidRPr="00A54024">
        <w:rPr>
          <w:sz w:val="24"/>
        </w:rPr>
        <w:t>.</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4D44EC">
        <w:rPr>
          <w:sz w:val="24"/>
        </w:rPr>
        <w:t>6</w:t>
      </w:r>
      <w:r w:rsidRPr="00A54024">
        <w:rPr>
          <w:sz w:val="24"/>
        </w:rPr>
        <w:t>.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EA307E" w:rsidRPr="00A73D9C" w:rsidRDefault="00F23F5C" w:rsidP="00EA307E">
      <w:pPr>
        <w:widowControl w:val="0"/>
        <w:overflowPunct w:val="0"/>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7</w:t>
      </w:r>
      <w:r w:rsidR="00EE4223" w:rsidRPr="00A54024">
        <w:rPr>
          <w:sz w:val="24"/>
        </w:rPr>
        <w:t xml:space="preserve">. </w:t>
      </w:r>
      <w:r w:rsidR="00EA307E" w:rsidRPr="00EA307E">
        <w:rPr>
          <w:sz w:val="24"/>
        </w:rPr>
        <w:t>Стороны не возражают против факсимильного воспроизведения подписей лиц, уполномоченных подписывать соглашения и любые приложения к настоящему Договору. Документы, подписанные с помощью факсимильных подписей уполномоченных лиц Сторон, при наличии на них печатей этих Сторон признаются Сторонами действительными и не могут быть оспорены по данному обстоятельству. Стороны решили, что факсимильным воспроизведением не допускается подписывать документы, связанные с расходами при совершении хозяйственных операций (первичными документами) или вычетами по НДС.</w:t>
      </w:r>
    </w:p>
    <w:p w:rsidR="00EA307E" w:rsidRPr="00A54024" w:rsidRDefault="00EE4223" w:rsidP="00EA307E">
      <w:pPr>
        <w:autoSpaceDE w:val="0"/>
        <w:autoSpaceDN w:val="0"/>
        <w:adjustRightInd w:val="0"/>
        <w:ind w:firstLine="567"/>
        <w:jc w:val="both"/>
        <w:rPr>
          <w:sz w:val="24"/>
        </w:rPr>
      </w:pPr>
      <w:r w:rsidRPr="00A54024">
        <w:rPr>
          <w:sz w:val="24"/>
        </w:rPr>
        <w:t xml:space="preserve">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 </w:t>
      </w:r>
      <w:r w:rsidR="00EA307E" w:rsidRPr="00A54024">
        <w:rPr>
          <w:sz w:val="24"/>
        </w:rPr>
        <w:t xml:space="preserve">при этом Стороны обязуются направить оригиналы этих документов </w:t>
      </w:r>
      <w:r w:rsidR="00EA307E">
        <w:rPr>
          <w:sz w:val="24"/>
        </w:rPr>
        <w:t>другой</w:t>
      </w:r>
      <w:r w:rsidR="00EA307E" w:rsidRPr="00A54024">
        <w:rPr>
          <w:sz w:val="24"/>
        </w:rPr>
        <w:t xml:space="preserve"> </w:t>
      </w:r>
      <w:r w:rsidR="00EA307E" w:rsidRPr="00EA307E">
        <w:rPr>
          <w:sz w:val="24"/>
        </w:rPr>
        <w:t>Стороне в течение двух недель или обязуются предоставить оригиналы этих документов другой Стороне в течение месяца.</w:t>
      </w:r>
    </w:p>
    <w:p w:rsidR="00EE4223" w:rsidRPr="00A54024" w:rsidRDefault="003E0431" w:rsidP="003B1B9E">
      <w:pPr>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8</w:t>
      </w:r>
      <w:r w:rsidR="00EE4223" w:rsidRPr="00A54024">
        <w:rPr>
          <w:sz w:val="24"/>
        </w:rPr>
        <w:t>. Во всем, что не предусмотрено настоящим Договором, Стороны руководствуются действующим законодательством Российской Федерации.</w:t>
      </w:r>
    </w:p>
    <w:p w:rsidR="003B1B9E" w:rsidRPr="00A54024" w:rsidRDefault="003E0431" w:rsidP="003B1B9E">
      <w:pPr>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9</w:t>
      </w:r>
      <w:r w:rsidR="00EE4223" w:rsidRPr="00A54024">
        <w:rPr>
          <w:sz w:val="24"/>
        </w:rPr>
        <w:t xml:space="preserve">. Договор составлен в двух экземплярах, имеющих равную юридическую силу, по одному для каждой из Сторон. </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F23F5C">
        <w:rPr>
          <w:sz w:val="24"/>
        </w:rPr>
        <w:t>1</w:t>
      </w:r>
      <w:r w:rsidR="004D44EC">
        <w:rPr>
          <w:sz w:val="24"/>
        </w:rPr>
        <w:t>0</w:t>
      </w:r>
      <w:r w:rsidRPr="00A54024">
        <w:rPr>
          <w:sz w:val="24"/>
        </w:rPr>
        <w:t>. К настоящему Договору прилагаются и являются его неотъемлемой частью:</w:t>
      </w:r>
    </w:p>
    <w:p w:rsidR="00EE4223" w:rsidRPr="00A54024" w:rsidRDefault="00F0323D" w:rsidP="00407733">
      <w:pPr>
        <w:autoSpaceDE w:val="0"/>
        <w:autoSpaceDN w:val="0"/>
        <w:adjustRightInd w:val="0"/>
        <w:ind w:firstLine="567"/>
        <w:rPr>
          <w:sz w:val="24"/>
        </w:rPr>
      </w:pPr>
      <w:r w:rsidRPr="00A54024">
        <w:rPr>
          <w:sz w:val="24"/>
        </w:rPr>
        <w:t xml:space="preserve">Приложение </w:t>
      </w:r>
      <w:r w:rsidR="003B1B9E" w:rsidRPr="00A54024">
        <w:rPr>
          <w:sz w:val="24"/>
        </w:rPr>
        <w:t xml:space="preserve">№ </w:t>
      </w:r>
      <w:r w:rsidRPr="00A54024">
        <w:rPr>
          <w:sz w:val="24"/>
        </w:rPr>
        <w:t>1 – Спецификация;</w:t>
      </w:r>
    </w:p>
    <w:p w:rsidR="00671710" w:rsidRDefault="00F0323D" w:rsidP="00913FB5">
      <w:pPr>
        <w:autoSpaceDE w:val="0"/>
        <w:autoSpaceDN w:val="0"/>
        <w:adjustRightInd w:val="0"/>
        <w:ind w:firstLine="567"/>
        <w:rPr>
          <w:sz w:val="24"/>
        </w:rPr>
      </w:pPr>
      <w:r w:rsidRPr="00A54024">
        <w:rPr>
          <w:sz w:val="24"/>
        </w:rPr>
        <w:t xml:space="preserve">Приложение </w:t>
      </w:r>
      <w:r w:rsidR="003B1B9E" w:rsidRPr="00A54024">
        <w:rPr>
          <w:sz w:val="24"/>
        </w:rPr>
        <w:t xml:space="preserve">№ </w:t>
      </w:r>
      <w:r w:rsidRPr="00A54024">
        <w:rPr>
          <w:sz w:val="24"/>
        </w:rPr>
        <w:t xml:space="preserve">2 - </w:t>
      </w:r>
      <w:r w:rsidR="00EE4223" w:rsidRPr="00A54024">
        <w:rPr>
          <w:sz w:val="24"/>
        </w:rPr>
        <w:t xml:space="preserve">Акт </w:t>
      </w:r>
      <w:r w:rsidR="002F6726" w:rsidRPr="00A54024">
        <w:rPr>
          <w:sz w:val="24"/>
        </w:rPr>
        <w:t>о приемке</w:t>
      </w:r>
      <w:r w:rsidR="00FE705C" w:rsidRPr="00A54024">
        <w:rPr>
          <w:sz w:val="24"/>
        </w:rPr>
        <w:t xml:space="preserve"> </w:t>
      </w:r>
      <w:r w:rsidR="00671710">
        <w:rPr>
          <w:sz w:val="24"/>
        </w:rPr>
        <w:t>выполненных работ (</w:t>
      </w:r>
      <w:r w:rsidR="00EE4223" w:rsidRPr="00A54024">
        <w:rPr>
          <w:sz w:val="24"/>
        </w:rPr>
        <w:t>оказанных услуг</w:t>
      </w:r>
      <w:r w:rsidR="00671710">
        <w:rPr>
          <w:sz w:val="24"/>
        </w:rPr>
        <w:t>)</w:t>
      </w:r>
      <w:r w:rsidR="00DA5BAE">
        <w:rPr>
          <w:sz w:val="24"/>
        </w:rPr>
        <w:t xml:space="preserve"> (форма)</w:t>
      </w:r>
      <w:r w:rsidR="00913FB5">
        <w:rPr>
          <w:sz w:val="24"/>
        </w:rPr>
        <w:t>.</w:t>
      </w:r>
    </w:p>
    <w:p w:rsidR="003B1B9E" w:rsidRPr="00A54024" w:rsidRDefault="00E85C3A" w:rsidP="008C6DD8">
      <w:pPr>
        <w:autoSpaceDE w:val="0"/>
        <w:autoSpaceDN w:val="0"/>
        <w:adjustRightInd w:val="0"/>
        <w:ind w:firstLine="567"/>
        <w:rPr>
          <w:sz w:val="24"/>
        </w:rPr>
      </w:pPr>
      <w:r>
        <w:rPr>
          <w:sz w:val="24"/>
        </w:rPr>
        <w:t>Приложение № 3 – Техническое задание.</w:t>
      </w:r>
    </w:p>
    <w:p w:rsidR="00FE705C" w:rsidRPr="00A54024" w:rsidRDefault="00F23F5C" w:rsidP="00FE705C">
      <w:pPr>
        <w:autoSpaceDE w:val="0"/>
        <w:autoSpaceDN w:val="0"/>
        <w:adjustRightInd w:val="0"/>
        <w:ind w:firstLine="567"/>
        <w:jc w:val="center"/>
        <w:rPr>
          <w:b/>
          <w:sz w:val="24"/>
        </w:rPr>
      </w:pPr>
      <w:r>
        <w:rPr>
          <w:b/>
          <w:sz w:val="24"/>
        </w:rPr>
        <w:t>1</w:t>
      </w:r>
      <w:r w:rsidR="00747E05">
        <w:rPr>
          <w:b/>
          <w:sz w:val="24"/>
        </w:rPr>
        <w:t>2</w:t>
      </w:r>
      <w:r w:rsidR="00EE4223" w:rsidRPr="00A54024">
        <w:rPr>
          <w:b/>
          <w:sz w:val="24"/>
        </w:rPr>
        <w:t xml:space="preserve">. </w:t>
      </w:r>
      <w:r w:rsidR="00FE705C" w:rsidRPr="00A54024">
        <w:rPr>
          <w:b/>
          <w:sz w:val="24"/>
        </w:rPr>
        <w:t xml:space="preserve">АДРЕСА, БАНКОВСКИЕ </w:t>
      </w:r>
      <w:proofErr w:type="gramStart"/>
      <w:r w:rsidR="00FE705C" w:rsidRPr="00A54024">
        <w:rPr>
          <w:b/>
          <w:sz w:val="24"/>
        </w:rPr>
        <w:t>РЕКВИЗИТЫ  И</w:t>
      </w:r>
      <w:proofErr w:type="gramEnd"/>
      <w:r w:rsidR="00FE705C" w:rsidRPr="00A54024">
        <w:rPr>
          <w:b/>
          <w:sz w:val="24"/>
        </w:rPr>
        <w:t xml:space="preserve"> ПОДПИСИ СТОРОН: </w:t>
      </w:r>
    </w:p>
    <w:tbl>
      <w:tblPr>
        <w:tblW w:w="9746" w:type="dxa"/>
        <w:jc w:val="center"/>
        <w:tblLook w:val="00A0" w:firstRow="1" w:lastRow="0" w:firstColumn="1" w:lastColumn="0" w:noHBand="0" w:noVBand="0"/>
      </w:tblPr>
      <w:tblGrid>
        <w:gridCol w:w="4867"/>
        <w:gridCol w:w="4879"/>
      </w:tblGrid>
      <w:tr w:rsidR="00FE705C" w:rsidRPr="00A54024" w:rsidTr="00174DD9">
        <w:trPr>
          <w:trHeight w:val="359"/>
          <w:jc w:val="center"/>
        </w:trPr>
        <w:tc>
          <w:tcPr>
            <w:tcW w:w="4867" w:type="dxa"/>
          </w:tcPr>
          <w:p w:rsidR="00FE705C" w:rsidRPr="00A54024" w:rsidRDefault="00FE705C" w:rsidP="00FE705C">
            <w:pPr>
              <w:spacing w:before="80" w:line="276" w:lineRule="auto"/>
              <w:jc w:val="center"/>
              <w:rPr>
                <w:b/>
                <w:sz w:val="24"/>
                <w:lang w:eastAsia="en-US"/>
              </w:rPr>
            </w:pPr>
            <w:r w:rsidRPr="00A54024">
              <w:rPr>
                <w:b/>
                <w:sz w:val="24"/>
                <w:lang w:eastAsia="en-US"/>
              </w:rPr>
              <w:t>ИСПОЛНИТЕЛЬ:</w:t>
            </w:r>
          </w:p>
        </w:tc>
        <w:tc>
          <w:tcPr>
            <w:tcW w:w="4879" w:type="dxa"/>
          </w:tcPr>
          <w:p w:rsidR="00FE705C" w:rsidRPr="00A54024" w:rsidRDefault="00FE705C" w:rsidP="00FE705C">
            <w:pPr>
              <w:spacing w:before="80" w:line="276" w:lineRule="auto"/>
              <w:jc w:val="center"/>
              <w:rPr>
                <w:b/>
                <w:sz w:val="24"/>
                <w:lang w:eastAsia="en-US"/>
              </w:rPr>
            </w:pPr>
            <w:r w:rsidRPr="00A54024">
              <w:rPr>
                <w:b/>
                <w:sz w:val="24"/>
                <w:lang w:eastAsia="en-US"/>
              </w:rPr>
              <w:t>ЗАКАЗЧИК:</w:t>
            </w:r>
          </w:p>
        </w:tc>
      </w:tr>
      <w:tr w:rsidR="00FE705C" w:rsidRPr="00A54024" w:rsidTr="00174DD9">
        <w:trPr>
          <w:trHeight w:val="359"/>
          <w:jc w:val="center"/>
        </w:trPr>
        <w:tc>
          <w:tcPr>
            <w:tcW w:w="4867" w:type="dxa"/>
          </w:tcPr>
          <w:p w:rsidR="00FE705C" w:rsidRPr="00A54024" w:rsidRDefault="008C6DD8" w:rsidP="00FE705C">
            <w:pPr>
              <w:spacing w:before="80" w:line="276" w:lineRule="auto"/>
              <w:jc w:val="center"/>
              <w:rPr>
                <w:i/>
                <w:iCs/>
                <w:sz w:val="24"/>
                <w:lang w:eastAsia="en-US"/>
              </w:rPr>
            </w:pPr>
            <w:r w:rsidRPr="00F670D5">
              <w:rPr>
                <w:sz w:val="24"/>
              </w:rPr>
              <w:t>ООО «Центр Инновационных Технологий-Э.С.»</w:t>
            </w:r>
          </w:p>
        </w:tc>
        <w:tc>
          <w:tcPr>
            <w:tcW w:w="4879" w:type="dxa"/>
          </w:tcPr>
          <w:p w:rsidR="00FE705C" w:rsidRPr="00F670D5" w:rsidRDefault="00F670D5" w:rsidP="00FE705C">
            <w:pPr>
              <w:spacing w:before="80" w:line="276" w:lineRule="auto"/>
              <w:jc w:val="center"/>
              <w:rPr>
                <w:bCs/>
                <w:sz w:val="24"/>
                <w:lang w:eastAsia="en-US"/>
              </w:rPr>
            </w:pPr>
            <w:r>
              <w:rPr>
                <w:bCs/>
                <w:sz w:val="24"/>
                <w:lang w:eastAsia="en-US"/>
              </w:rPr>
              <w:t>АО «Челябинскгоргаз»</w:t>
            </w:r>
          </w:p>
        </w:tc>
      </w:tr>
      <w:tr w:rsidR="00FE705C" w:rsidRPr="00A54024" w:rsidTr="008C6DD8">
        <w:trPr>
          <w:trHeight w:val="80"/>
          <w:jc w:val="center"/>
        </w:trPr>
        <w:tc>
          <w:tcPr>
            <w:tcW w:w="4867" w:type="dxa"/>
          </w:tcPr>
          <w:p w:rsidR="008C6DD8" w:rsidRPr="008C6DD8" w:rsidRDefault="008C6DD8" w:rsidP="00FE705C">
            <w:pPr>
              <w:spacing w:before="80" w:line="276" w:lineRule="auto"/>
              <w:rPr>
                <w:sz w:val="24"/>
              </w:rPr>
            </w:pPr>
            <w:r w:rsidRPr="008C6DD8">
              <w:rPr>
                <w:sz w:val="24"/>
              </w:rPr>
              <w:t>410010, г. Саратов, пос. Пугачевский 1-й, 44Б</w:t>
            </w:r>
          </w:p>
          <w:p w:rsidR="0072571A" w:rsidRDefault="008C6DD8" w:rsidP="00FE705C">
            <w:pPr>
              <w:spacing w:before="80" w:line="276" w:lineRule="auto"/>
              <w:rPr>
                <w:sz w:val="24"/>
              </w:rPr>
            </w:pPr>
            <w:r w:rsidRPr="008C6DD8">
              <w:rPr>
                <w:sz w:val="24"/>
              </w:rPr>
              <w:t xml:space="preserve">ИНН 6452099807 КПП 645201001 </w:t>
            </w:r>
          </w:p>
          <w:p w:rsidR="008C6DD8" w:rsidRPr="008C6DD8" w:rsidRDefault="008C6DD8" w:rsidP="00FE705C">
            <w:pPr>
              <w:spacing w:before="80" w:line="276" w:lineRule="auto"/>
              <w:rPr>
                <w:sz w:val="24"/>
              </w:rPr>
            </w:pPr>
            <w:r w:rsidRPr="008C6DD8">
              <w:rPr>
                <w:sz w:val="24"/>
              </w:rPr>
              <w:t>ОГРН 1126450013250</w:t>
            </w:r>
          </w:p>
          <w:p w:rsidR="0072571A" w:rsidRDefault="008C6DD8" w:rsidP="00795D1D">
            <w:pPr>
              <w:spacing w:before="80" w:line="276" w:lineRule="auto"/>
              <w:rPr>
                <w:sz w:val="24"/>
              </w:rPr>
            </w:pPr>
            <w:r w:rsidRPr="008C6DD8">
              <w:rPr>
                <w:sz w:val="24"/>
              </w:rPr>
              <w:t xml:space="preserve">р/с 40702810310370000164 Филиал «Газпромбанк» (Акционерное общество) «Поволжский»                                        </w:t>
            </w:r>
          </w:p>
          <w:p w:rsidR="00FE705C" w:rsidRPr="008C6DD8" w:rsidRDefault="008C6DD8" w:rsidP="00795D1D">
            <w:pPr>
              <w:spacing w:before="80" w:line="276" w:lineRule="auto"/>
              <w:rPr>
                <w:iCs/>
                <w:sz w:val="22"/>
                <w:lang w:eastAsia="en-US"/>
              </w:rPr>
            </w:pPr>
            <w:r w:rsidRPr="008C6DD8">
              <w:rPr>
                <w:sz w:val="24"/>
              </w:rPr>
              <w:t>к/с 30101810000000000917 БИК 043601917</w:t>
            </w:r>
            <w:r w:rsidR="00FE705C" w:rsidRPr="00A54024">
              <w:rPr>
                <w:sz w:val="24"/>
                <w:lang w:eastAsia="en-US"/>
              </w:rPr>
              <w:t xml:space="preserve">           </w:t>
            </w:r>
          </w:p>
        </w:tc>
        <w:tc>
          <w:tcPr>
            <w:tcW w:w="4879" w:type="dxa"/>
          </w:tcPr>
          <w:p w:rsidR="0072571A" w:rsidRPr="0072571A" w:rsidRDefault="00FE705C" w:rsidP="0072571A">
            <w:pPr>
              <w:spacing w:before="80" w:line="276" w:lineRule="auto"/>
              <w:rPr>
                <w:sz w:val="24"/>
                <w:lang w:eastAsia="en-US"/>
              </w:rPr>
            </w:pPr>
            <w:r w:rsidRPr="00A54024">
              <w:rPr>
                <w:sz w:val="24"/>
                <w:lang w:eastAsia="en-US"/>
              </w:rPr>
              <w:t xml:space="preserve"> </w:t>
            </w:r>
            <w:smartTag w:uri="urn:schemas-microsoft-com:office:smarttags" w:element="metricconverter">
              <w:smartTagPr>
                <w:attr w:name="ProductID" w:val="454087, г"/>
              </w:smartTagPr>
              <w:r w:rsidR="0072571A" w:rsidRPr="0072571A">
                <w:rPr>
                  <w:sz w:val="24"/>
                  <w:lang w:eastAsia="en-US"/>
                </w:rPr>
                <w:t>454087, г</w:t>
              </w:r>
            </w:smartTag>
            <w:r w:rsidR="0072571A" w:rsidRPr="0072571A">
              <w:rPr>
                <w:sz w:val="24"/>
                <w:lang w:eastAsia="en-US"/>
              </w:rPr>
              <w:t xml:space="preserve">. Челябинск, ул. Рылеева, д. 8  </w:t>
            </w:r>
          </w:p>
          <w:p w:rsidR="0072571A" w:rsidRPr="0072571A" w:rsidRDefault="0072571A" w:rsidP="0072571A">
            <w:pPr>
              <w:spacing w:before="80" w:line="276" w:lineRule="auto"/>
              <w:rPr>
                <w:sz w:val="24"/>
                <w:lang w:eastAsia="en-US"/>
              </w:rPr>
            </w:pPr>
            <w:r w:rsidRPr="0072571A">
              <w:rPr>
                <w:sz w:val="24"/>
                <w:lang w:eastAsia="en-US"/>
              </w:rPr>
              <w:t>ИНН 7451046106 КПП 745101001</w:t>
            </w:r>
          </w:p>
          <w:p w:rsidR="0072571A" w:rsidRPr="0072571A" w:rsidRDefault="0072571A" w:rsidP="0072571A">
            <w:pPr>
              <w:spacing w:before="80" w:line="276" w:lineRule="auto"/>
              <w:rPr>
                <w:sz w:val="24"/>
                <w:lang w:eastAsia="en-US"/>
              </w:rPr>
            </w:pPr>
            <w:r w:rsidRPr="0072571A">
              <w:rPr>
                <w:sz w:val="24"/>
                <w:lang w:eastAsia="en-US"/>
              </w:rPr>
              <w:t>Р/с 40702810100010005913</w:t>
            </w:r>
          </w:p>
          <w:p w:rsidR="0072571A" w:rsidRPr="0072571A" w:rsidRDefault="0072571A" w:rsidP="0072571A">
            <w:pPr>
              <w:spacing w:before="80" w:line="276" w:lineRule="auto"/>
              <w:rPr>
                <w:sz w:val="24"/>
                <w:lang w:eastAsia="en-US"/>
              </w:rPr>
            </w:pPr>
            <w:r w:rsidRPr="0072571A">
              <w:rPr>
                <w:sz w:val="24"/>
                <w:lang w:eastAsia="en-US"/>
              </w:rPr>
              <w:t>В центральном филиале АБ «РОССИЯ»</w:t>
            </w:r>
          </w:p>
          <w:p w:rsidR="0072571A" w:rsidRPr="0072571A" w:rsidRDefault="0072571A" w:rsidP="0072571A">
            <w:pPr>
              <w:spacing w:before="80" w:line="276" w:lineRule="auto"/>
              <w:rPr>
                <w:bCs/>
                <w:sz w:val="24"/>
                <w:lang w:eastAsia="en-US"/>
              </w:rPr>
            </w:pPr>
            <w:r w:rsidRPr="0072571A">
              <w:rPr>
                <w:sz w:val="24"/>
                <w:lang w:eastAsia="en-US"/>
              </w:rPr>
              <w:t xml:space="preserve">к/счёт: </w:t>
            </w:r>
            <w:r w:rsidRPr="0072571A">
              <w:rPr>
                <w:bCs/>
                <w:sz w:val="24"/>
                <w:lang w:eastAsia="en-US"/>
              </w:rPr>
              <w:t xml:space="preserve">30101810145250000220 </w:t>
            </w:r>
          </w:p>
          <w:p w:rsidR="00FE705C" w:rsidRPr="00A54024" w:rsidRDefault="0072571A" w:rsidP="0072571A">
            <w:pPr>
              <w:spacing w:before="80" w:line="276" w:lineRule="auto"/>
              <w:rPr>
                <w:i/>
                <w:iCs/>
                <w:sz w:val="24"/>
                <w:lang w:eastAsia="en-US"/>
              </w:rPr>
            </w:pPr>
            <w:r w:rsidRPr="0072571A">
              <w:rPr>
                <w:bCs/>
                <w:sz w:val="24"/>
                <w:lang w:eastAsia="en-US"/>
              </w:rPr>
              <w:t>БИК 044525220</w:t>
            </w:r>
          </w:p>
        </w:tc>
      </w:tr>
    </w:tbl>
    <w:p w:rsidR="00EE4223" w:rsidRPr="00A54024" w:rsidRDefault="00EE4223" w:rsidP="00407733">
      <w:pPr>
        <w:autoSpaceDE w:val="0"/>
        <w:autoSpaceDN w:val="0"/>
        <w:adjustRightInd w:val="0"/>
        <w:ind w:firstLine="567"/>
        <w:rPr>
          <w:sz w:val="24"/>
        </w:rPr>
      </w:pPr>
    </w:p>
    <w:p w:rsidR="00EE4223" w:rsidRPr="00A54024" w:rsidRDefault="00EE4223" w:rsidP="00407733">
      <w:pPr>
        <w:autoSpaceDE w:val="0"/>
        <w:autoSpaceDN w:val="0"/>
        <w:adjustRightInd w:val="0"/>
        <w:ind w:firstLine="567"/>
        <w:rPr>
          <w:b/>
          <w:bCs/>
          <w:sz w:val="24"/>
        </w:rPr>
        <w:sectPr w:rsidR="00EE4223" w:rsidRPr="00A54024" w:rsidSect="008557E5">
          <w:footerReference w:type="default" r:id="rId8"/>
          <w:pgSz w:w="11906" w:h="16838"/>
          <w:pgMar w:top="567" w:right="567" w:bottom="567" w:left="1134" w:header="284" w:footer="284" w:gutter="0"/>
          <w:cols w:space="708"/>
          <w:docGrid w:linePitch="381"/>
        </w:sectPr>
      </w:pPr>
    </w:p>
    <w:p w:rsidR="00F0323D" w:rsidRDefault="00913FB5" w:rsidP="00913FB5">
      <w:pPr>
        <w:jc w:val="right"/>
        <w:rPr>
          <w:b/>
          <w:i/>
          <w:sz w:val="24"/>
        </w:rPr>
      </w:pPr>
      <w:r w:rsidRPr="00A54024">
        <w:rPr>
          <w:b/>
          <w:i/>
          <w:sz w:val="24"/>
        </w:rPr>
        <w:lastRenderedPageBreak/>
        <w:t>Приложение № 1</w:t>
      </w:r>
    </w:p>
    <w:p w:rsidR="00913FB5" w:rsidRDefault="00913FB5" w:rsidP="00913FB5">
      <w:pPr>
        <w:jc w:val="right"/>
        <w:rPr>
          <w:b/>
          <w:sz w:val="24"/>
        </w:rPr>
      </w:pPr>
      <w:r w:rsidRPr="00A54024">
        <w:rPr>
          <w:b/>
          <w:sz w:val="24"/>
        </w:rPr>
        <w:t xml:space="preserve">к Договору </w:t>
      </w:r>
      <w:r w:rsidR="00F670D5">
        <w:rPr>
          <w:b/>
          <w:sz w:val="24"/>
        </w:rPr>
        <w:t>возмездного оказания услуг № 2395-«З»</w:t>
      </w:r>
      <w:r w:rsidRPr="00A54024">
        <w:rPr>
          <w:b/>
          <w:sz w:val="24"/>
        </w:rPr>
        <w:t xml:space="preserve"> </w:t>
      </w:r>
    </w:p>
    <w:p w:rsidR="00913FB5" w:rsidRDefault="00913FB5" w:rsidP="00913FB5">
      <w:pPr>
        <w:rPr>
          <w:vanish/>
          <w:sz w:val="24"/>
        </w:rPr>
      </w:pPr>
    </w:p>
    <w:p w:rsidR="00913FB5" w:rsidRDefault="00913FB5" w:rsidP="00913FB5">
      <w:pPr>
        <w:jc w:val="center"/>
        <w:rPr>
          <w:b/>
          <w:sz w:val="24"/>
        </w:rPr>
      </w:pPr>
      <w:r w:rsidRPr="00A54024">
        <w:rPr>
          <w:b/>
          <w:sz w:val="24"/>
        </w:rPr>
        <w:t>СПЕЦИФИКАЦИЯ</w:t>
      </w:r>
    </w:p>
    <w:p w:rsidR="00913FB5" w:rsidRPr="00A54024" w:rsidRDefault="00913FB5" w:rsidP="00913FB5">
      <w:pPr>
        <w:jc w:val="center"/>
        <w:rPr>
          <w:vanish/>
          <w:sz w:val="24"/>
        </w:rPr>
      </w:pPr>
    </w:p>
    <w:tbl>
      <w:tblPr>
        <w:tblW w:w="14742" w:type="dxa"/>
        <w:tblInd w:w="675" w:type="dxa"/>
        <w:tblLayout w:type="fixed"/>
        <w:tblLook w:val="01E0" w:firstRow="1" w:lastRow="1" w:firstColumn="1" w:lastColumn="1" w:noHBand="0" w:noVBand="0"/>
      </w:tblPr>
      <w:tblGrid>
        <w:gridCol w:w="851"/>
        <w:gridCol w:w="4708"/>
        <w:gridCol w:w="1387"/>
        <w:gridCol w:w="1276"/>
        <w:gridCol w:w="1134"/>
        <w:gridCol w:w="1701"/>
        <w:gridCol w:w="1843"/>
        <w:gridCol w:w="1842"/>
      </w:tblGrid>
      <w:tr w:rsidR="00F0323D" w:rsidRPr="006766B1" w:rsidTr="00913FB5">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1.</w:t>
            </w:r>
          </w:p>
        </w:tc>
        <w:tc>
          <w:tcPr>
            <w:tcW w:w="13891" w:type="dxa"/>
            <w:gridSpan w:val="7"/>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rPr>
                <w:b/>
                <w:sz w:val="24"/>
              </w:rPr>
            </w:pPr>
            <w:r w:rsidRPr="006766B1">
              <w:rPr>
                <w:b/>
                <w:sz w:val="24"/>
              </w:rPr>
              <w:t>Наименование, количество и стоимость услуг</w:t>
            </w:r>
          </w:p>
        </w:tc>
      </w:tr>
      <w:tr w:rsidR="00F0323D" w:rsidRPr="006766B1" w:rsidTr="00913FB5">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 п/п</w:t>
            </w:r>
          </w:p>
        </w:tc>
        <w:tc>
          <w:tcPr>
            <w:tcW w:w="6095" w:type="dxa"/>
            <w:gridSpan w:val="2"/>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Наименование услуг</w:t>
            </w:r>
          </w:p>
        </w:tc>
        <w:tc>
          <w:tcPr>
            <w:tcW w:w="1276"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Ед.</w:t>
            </w:r>
          </w:p>
          <w:p w:rsidR="00F0323D" w:rsidRPr="006766B1" w:rsidRDefault="00F0323D" w:rsidP="00F0323D">
            <w:pPr>
              <w:jc w:val="center"/>
              <w:rPr>
                <w:b/>
                <w:sz w:val="24"/>
              </w:rPr>
            </w:pPr>
            <w:r w:rsidRPr="006766B1">
              <w:rPr>
                <w:b/>
                <w:sz w:val="24"/>
              </w:rPr>
              <w:t>изм.</w:t>
            </w:r>
          </w:p>
        </w:tc>
        <w:tc>
          <w:tcPr>
            <w:tcW w:w="1134"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Кол-во</w:t>
            </w:r>
          </w:p>
        </w:tc>
        <w:tc>
          <w:tcPr>
            <w:tcW w:w="170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Стоимость за ед. (руб., включая НДС)</w:t>
            </w:r>
          </w:p>
        </w:tc>
        <w:tc>
          <w:tcPr>
            <w:tcW w:w="1843" w:type="dxa"/>
            <w:tcBorders>
              <w:top w:val="single" w:sz="2" w:space="0" w:color="auto"/>
              <w:left w:val="single" w:sz="2" w:space="0" w:color="auto"/>
              <w:bottom w:val="single" w:sz="2" w:space="0" w:color="auto"/>
              <w:right w:val="single" w:sz="4" w:space="0" w:color="auto"/>
            </w:tcBorders>
            <w:vAlign w:val="center"/>
            <w:hideMark/>
          </w:tcPr>
          <w:p w:rsidR="00F0323D" w:rsidRPr="006766B1" w:rsidRDefault="00F0323D" w:rsidP="00F0323D">
            <w:pPr>
              <w:jc w:val="center"/>
              <w:rPr>
                <w:b/>
                <w:sz w:val="24"/>
              </w:rPr>
            </w:pPr>
            <w:r w:rsidRPr="006766B1">
              <w:rPr>
                <w:b/>
                <w:sz w:val="24"/>
              </w:rPr>
              <w:t>Итого стоимость</w:t>
            </w:r>
          </w:p>
          <w:p w:rsidR="00F0323D" w:rsidRPr="006766B1" w:rsidRDefault="00F0323D" w:rsidP="00F0323D">
            <w:pPr>
              <w:jc w:val="center"/>
              <w:rPr>
                <w:b/>
                <w:sz w:val="24"/>
              </w:rPr>
            </w:pPr>
            <w:r w:rsidRPr="006766B1">
              <w:rPr>
                <w:b/>
                <w:sz w:val="24"/>
              </w:rPr>
              <w:t>(руб., включая НДС)</w:t>
            </w:r>
          </w:p>
        </w:tc>
        <w:tc>
          <w:tcPr>
            <w:tcW w:w="1842" w:type="dxa"/>
            <w:tcBorders>
              <w:top w:val="single" w:sz="2" w:space="0" w:color="auto"/>
              <w:left w:val="single" w:sz="4" w:space="0" w:color="auto"/>
              <w:bottom w:val="single" w:sz="2" w:space="0" w:color="auto"/>
              <w:right w:val="single" w:sz="2" w:space="0" w:color="auto"/>
            </w:tcBorders>
            <w:vAlign w:val="center"/>
          </w:tcPr>
          <w:p w:rsidR="00F0323D" w:rsidRPr="006766B1" w:rsidRDefault="00F0323D" w:rsidP="00F0323D">
            <w:pPr>
              <w:jc w:val="center"/>
              <w:rPr>
                <w:b/>
                <w:sz w:val="24"/>
              </w:rPr>
            </w:pPr>
            <w:r w:rsidRPr="006766B1">
              <w:rPr>
                <w:b/>
                <w:noProof/>
                <w:sz w:val="24"/>
              </w:rPr>
              <w:t>Место (адрес) оказания услуг:</w:t>
            </w:r>
          </w:p>
        </w:tc>
      </w:tr>
      <w:tr w:rsidR="00F0323D" w:rsidRPr="006766B1" w:rsidTr="00913FB5">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sz w:val="24"/>
              </w:rPr>
            </w:pPr>
            <w:r w:rsidRPr="006766B1">
              <w:rPr>
                <w:sz w:val="24"/>
              </w:rPr>
              <w:t>1</w:t>
            </w:r>
          </w:p>
        </w:tc>
        <w:tc>
          <w:tcPr>
            <w:tcW w:w="6095" w:type="dxa"/>
            <w:gridSpan w:val="2"/>
            <w:tcBorders>
              <w:top w:val="single" w:sz="2" w:space="0" w:color="auto"/>
              <w:left w:val="single" w:sz="2" w:space="0" w:color="auto"/>
              <w:bottom w:val="single" w:sz="2" w:space="0" w:color="auto"/>
              <w:right w:val="single" w:sz="2" w:space="0" w:color="auto"/>
            </w:tcBorders>
          </w:tcPr>
          <w:p w:rsidR="00F0323D" w:rsidRPr="006766B1" w:rsidRDefault="0020445E" w:rsidP="0020445E">
            <w:pPr>
              <w:rPr>
                <w:sz w:val="24"/>
              </w:rPr>
            </w:pPr>
            <w:r w:rsidRPr="006766B1">
              <w:rPr>
                <w:sz w:val="24"/>
              </w:rPr>
              <w:t>Поверка модулей измерения «МИ-ЦИТ-ЭС» для катодных преобразователей ПКЗ-АР-Е2-Т-У1</w:t>
            </w:r>
          </w:p>
        </w:tc>
        <w:tc>
          <w:tcPr>
            <w:tcW w:w="1276" w:type="dxa"/>
            <w:tcBorders>
              <w:top w:val="single" w:sz="2" w:space="0" w:color="auto"/>
              <w:left w:val="single" w:sz="2" w:space="0" w:color="auto"/>
              <w:bottom w:val="single" w:sz="2" w:space="0" w:color="auto"/>
              <w:right w:val="single" w:sz="2" w:space="0" w:color="auto"/>
            </w:tcBorders>
          </w:tcPr>
          <w:p w:rsidR="00F0323D" w:rsidRPr="006766B1" w:rsidRDefault="0020445E" w:rsidP="00F0323D">
            <w:pPr>
              <w:jc w:val="center"/>
              <w:rPr>
                <w:sz w:val="24"/>
              </w:rPr>
            </w:pPr>
            <w:proofErr w:type="spellStart"/>
            <w:r w:rsidRPr="006766B1">
              <w:rPr>
                <w:sz w:val="24"/>
              </w:rPr>
              <w:t>шт</w:t>
            </w:r>
            <w:proofErr w:type="spellEnd"/>
          </w:p>
        </w:tc>
        <w:tc>
          <w:tcPr>
            <w:tcW w:w="1134" w:type="dxa"/>
            <w:tcBorders>
              <w:top w:val="single" w:sz="2" w:space="0" w:color="auto"/>
              <w:left w:val="single" w:sz="2" w:space="0" w:color="auto"/>
              <w:bottom w:val="single" w:sz="2" w:space="0" w:color="auto"/>
              <w:right w:val="single" w:sz="2" w:space="0" w:color="auto"/>
            </w:tcBorders>
          </w:tcPr>
          <w:p w:rsidR="00F0323D" w:rsidRPr="006766B1" w:rsidRDefault="0020445E" w:rsidP="00F0323D">
            <w:pPr>
              <w:jc w:val="center"/>
              <w:rPr>
                <w:sz w:val="24"/>
              </w:rPr>
            </w:pPr>
            <w:r w:rsidRPr="006766B1">
              <w:rPr>
                <w:sz w:val="24"/>
              </w:rPr>
              <w:t>79</w:t>
            </w:r>
          </w:p>
        </w:tc>
        <w:tc>
          <w:tcPr>
            <w:tcW w:w="1701" w:type="dxa"/>
            <w:tcBorders>
              <w:top w:val="single" w:sz="2" w:space="0" w:color="auto"/>
              <w:left w:val="single" w:sz="2" w:space="0" w:color="auto"/>
              <w:bottom w:val="single" w:sz="2" w:space="0" w:color="auto"/>
              <w:right w:val="single" w:sz="2" w:space="0" w:color="auto"/>
            </w:tcBorders>
          </w:tcPr>
          <w:p w:rsidR="00F0323D" w:rsidRPr="006766B1" w:rsidRDefault="00A62B14" w:rsidP="00F0323D">
            <w:pPr>
              <w:jc w:val="center"/>
              <w:rPr>
                <w:sz w:val="24"/>
              </w:rPr>
            </w:pPr>
            <w:r w:rsidRPr="006766B1">
              <w:rPr>
                <w:sz w:val="24"/>
                <w:lang w:eastAsia="en-US"/>
              </w:rPr>
              <w:t>2 448, 00</w:t>
            </w:r>
          </w:p>
        </w:tc>
        <w:tc>
          <w:tcPr>
            <w:tcW w:w="1843" w:type="dxa"/>
            <w:tcBorders>
              <w:top w:val="single" w:sz="2" w:space="0" w:color="auto"/>
              <w:left w:val="single" w:sz="2" w:space="0" w:color="auto"/>
              <w:bottom w:val="single" w:sz="2" w:space="0" w:color="auto"/>
              <w:right w:val="single" w:sz="4" w:space="0" w:color="auto"/>
            </w:tcBorders>
          </w:tcPr>
          <w:p w:rsidR="00F0323D" w:rsidRPr="006766B1" w:rsidRDefault="00A62B14" w:rsidP="00F0323D">
            <w:pPr>
              <w:jc w:val="center"/>
              <w:rPr>
                <w:sz w:val="24"/>
              </w:rPr>
            </w:pPr>
            <w:r w:rsidRPr="006766B1">
              <w:rPr>
                <w:sz w:val="24"/>
                <w:lang w:eastAsia="en-US"/>
              </w:rPr>
              <w:t>193 392,00</w:t>
            </w:r>
          </w:p>
        </w:tc>
        <w:tc>
          <w:tcPr>
            <w:tcW w:w="1842" w:type="dxa"/>
            <w:tcBorders>
              <w:top w:val="single" w:sz="2" w:space="0" w:color="auto"/>
              <w:left w:val="single" w:sz="4" w:space="0" w:color="auto"/>
              <w:bottom w:val="single" w:sz="2" w:space="0" w:color="auto"/>
              <w:right w:val="single" w:sz="2" w:space="0" w:color="auto"/>
            </w:tcBorders>
          </w:tcPr>
          <w:p w:rsidR="00F0323D" w:rsidRPr="006766B1" w:rsidRDefault="00F0323D" w:rsidP="00F0323D">
            <w:pPr>
              <w:jc w:val="center"/>
              <w:rPr>
                <w:sz w:val="24"/>
              </w:rPr>
            </w:pPr>
          </w:p>
        </w:tc>
      </w:tr>
      <w:tr w:rsidR="00F0323D" w:rsidRPr="006766B1" w:rsidTr="00913FB5">
        <w:tc>
          <w:tcPr>
            <w:tcW w:w="11057" w:type="dxa"/>
            <w:gridSpan w:val="6"/>
            <w:tcBorders>
              <w:top w:val="single" w:sz="2" w:space="0" w:color="auto"/>
              <w:left w:val="single" w:sz="2" w:space="0" w:color="auto"/>
              <w:bottom w:val="single" w:sz="2" w:space="0" w:color="auto"/>
              <w:right w:val="single" w:sz="2" w:space="0" w:color="auto"/>
            </w:tcBorders>
            <w:vAlign w:val="center"/>
            <w:hideMark/>
          </w:tcPr>
          <w:p w:rsidR="00F0323D" w:rsidRPr="006766B1" w:rsidRDefault="00A62B14" w:rsidP="00F0323D">
            <w:pPr>
              <w:jc w:val="right"/>
              <w:rPr>
                <w:b/>
                <w:sz w:val="24"/>
              </w:rPr>
            </w:pPr>
            <w:r w:rsidRPr="006766B1">
              <w:rPr>
                <w:b/>
                <w:sz w:val="24"/>
              </w:rPr>
              <w:t>НДС 20%</w:t>
            </w:r>
            <w:r w:rsidR="00F0323D" w:rsidRPr="006766B1">
              <w:rPr>
                <w:b/>
                <w:sz w:val="24"/>
              </w:rPr>
              <w:t xml:space="preserve"> </w:t>
            </w:r>
          </w:p>
        </w:tc>
        <w:tc>
          <w:tcPr>
            <w:tcW w:w="1843" w:type="dxa"/>
            <w:tcBorders>
              <w:top w:val="single" w:sz="2" w:space="0" w:color="auto"/>
              <w:left w:val="single" w:sz="2" w:space="0" w:color="auto"/>
              <w:bottom w:val="single" w:sz="2" w:space="0" w:color="auto"/>
              <w:right w:val="single" w:sz="4" w:space="0" w:color="auto"/>
            </w:tcBorders>
          </w:tcPr>
          <w:p w:rsidR="00F0323D" w:rsidRPr="006766B1" w:rsidRDefault="00A62B14" w:rsidP="00F0323D">
            <w:pPr>
              <w:jc w:val="center"/>
              <w:rPr>
                <w:sz w:val="24"/>
              </w:rPr>
            </w:pPr>
            <w:r w:rsidRPr="006766B1">
              <w:rPr>
                <w:sz w:val="24"/>
              </w:rPr>
              <w:t>32 232.00</w:t>
            </w:r>
          </w:p>
        </w:tc>
        <w:tc>
          <w:tcPr>
            <w:tcW w:w="1842" w:type="dxa"/>
            <w:tcBorders>
              <w:top w:val="single" w:sz="2" w:space="0" w:color="auto"/>
              <w:left w:val="single" w:sz="4" w:space="0" w:color="auto"/>
              <w:bottom w:val="single" w:sz="2" w:space="0" w:color="auto"/>
              <w:right w:val="single" w:sz="2" w:space="0" w:color="auto"/>
            </w:tcBorders>
          </w:tcPr>
          <w:p w:rsidR="00F0323D" w:rsidRPr="006766B1" w:rsidRDefault="00F0323D" w:rsidP="00F0323D">
            <w:pPr>
              <w:jc w:val="center"/>
              <w:rPr>
                <w:sz w:val="24"/>
              </w:rPr>
            </w:pPr>
          </w:p>
        </w:tc>
      </w:tr>
      <w:tr w:rsidR="00F0323D" w:rsidRPr="006766B1" w:rsidTr="00913FB5">
        <w:tc>
          <w:tcPr>
            <w:tcW w:w="11057" w:type="dxa"/>
            <w:gridSpan w:val="6"/>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right"/>
              <w:rPr>
                <w:b/>
                <w:sz w:val="24"/>
              </w:rPr>
            </w:pPr>
            <w:r w:rsidRPr="006766B1">
              <w:rPr>
                <w:b/>
                <w:sz w:val="24"/>
              </w:rPr>
              <w:t>ИТОГО  руб., вкл</w:t>
            </w:r>
            <w:r w:rsidR="00A62B14" w:rsidRPr="006766B1">
              <w:rPr>
                <w:b/>
                <w:sz w:val="24"/>
              </w:rPr>
              <w:t>ючая НДС 20%</w:t>
            </w:r>
          </w:p>
        </w:tc>
        <w:tc>
          <w:tcPr>
            <w:tcW w:w="1843" w:type="dxa"/>
            <w:tcBorders>
              <w:top w:val="single" w:sz="2" w:space="0" w:color="auto"/>
              <w:left w:val="single" w:sz="2" w:space="0" w:color="auto"/>
              <w:bottom w:val="single" w:sz="2" w:space="0" w:color="auto"/>
              <w:right w:val="single" w:sz="4" w:space="0" w:color="auto"/>
            </w:tcBorders>
          </w:tcPr>
          <w:p w:rsidR="00F0323D" w:rsidRPr="006766B1" w:rsidRDefault="00A62B14" w:rsidP="00F0323D">
            <w:pPr>
              <w:jc w:val="center"/>
              <w:rPr>
                <w:sz w:val="24"/>
              </w:rPr>
            </w:pPr>
            <w:r w:rsidRPr="006766B1">
              <w:rPr>
                <w:sz w:val="24"/>
              </w:rPr>
              <w:t>193 392.00</w:t>
            </w:r>
          </w:p>
        </w:tc>
        <w:tc>
          <w:tcPr>
            <w:tcW w:w="1842" w:type="dxa"/>
            <w:tcBorders>
              <w:top w:val="single" w:sz="2" w:space="0" w:color="auto"/>
              <w:left w:val="single" w:sz="4" w:space="0" w:color="auto"/>
              <w:bottom w:val="single" w:sz="2" w:space="0" w:color="auto"/>
              <w:right w:val="single" w:sz="2" w:space="0" w:color="auto"/>
            </w:tcBorders>
          </w:tcPr>
          <w:p w:rsidR="00F0323D" w:rsidRPr="006766B1" w:rsidRDefault="00F0323D" w:rsidP="00F0323D">
            <w:pPr>
              <w:jc w:val="center"/>
              <w:rPr>
                <w:sz w:val="24"/>
              </w:rPr>
            </w:pPr>
          </w:p>
        </w:tc>
      </w:tr>
      <w:tr w:rsidR="00F0323D" w:rsidRPr="006766B1" w:rsidTr="00913FB5">
        <w:trPr>
          <w:trHeight w:val="246"/>
        </w:trPr>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2.</w:t>
            </w:r>
          </w:p>
        </w:tc>
        <w:tc>
          <w:tcPr>
            <w:tcW w:w="13891" w:type="dxa"/>
            <w:gridSpan w:val="7"/>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rPr>
                <w:b/>
                <w:sz w:val="24"/>
              </w:rPr>
            </w:pPr>
            <w:r w:rsidRPr="006766B1">
              <w:rPr>
                <w:b/>
                <w:sz w:val="24"/>
              </w:rPr>
              <w:t xml:space="preserve">Условия оказания услуг </w:t>
            </w:r>
          </w:p>
        </w:tc>
      </w:tr>
      <w:tr w:rsidR="00F0323D" w:rsidRPr="006766B1" w:rsidTr="00CD774E">
        <w:trPr>
          <w:trHeight w:val="309"/>
        </w:trPr>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2F6726">
            <w:pPr>
              <w:jc w:val="center"/>
              <w:rPr>
                <w:sz w:val="24"/>
              </w:rPr>
            </w:pPr>
            <w:r w:rsidRPr="006766B1">
              <w:rPr>
                <w:sz w:val="24"/>
                <w:lang w:val="en-US"/>
              </w:rPr>
              <w:t>2.</w:t>
            </w:r>
            <w:r w:rsidRPr="006766B1">
              <w:rPr>
                <w:sz w:val="24"/>
              </w:rPr>
              <w:t>1.</w:t>
            </w:r>
          </w:p>
        </w:tc>
        <w:tc>
          <w:tcPr>
            <w:tcW w:w="4708"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rPr>
                <w:noProof/>
                <w:sz w:val="24"/>
              </w:rPr>
            </w:pPr>
            <w:r w:rsidRPr="006766B1">
              <w:rPr>
                <w:noProof/>
                <w:sz w:val="24"/>
              </w:rPr>
              <w:t>Срок оказания услуг:</w:t>
            </w:r>
          </w:p>
        </w:tc>
        <w:tc>
          <w:tcPr>
            <w:tcW w:w="9183" w:type="dxa"/>
            <w:gridSpan w:val="6"/>
            <w:tcBorders>
              <w:top w:val="single" w:sz="2" w:space="0" w:color="auto"/>
              <w:left w:val="single" w:sz="2" w:space="0" w:color="auto"/>
              <w:bottom w:val="single" w:sz="2" w:space="0" w:color="auto"/>
              <w:right w:val="single" w:sz="2" w:space="0" w:color="auto"/>
            </w:tcBorders>
            <w:vAlign w:val="center"/>
            <w:hideMark/>
          </w:tcPr>
          <w:p w:rsidR="00F0323D" w:rsidRPr="006766B1" w:rsidRDefault="00A62B14" w:rsidP="00F0323D">
            <w:pPr>
              <w:rPr>
                <w:sz w:val="24"/>
              </w:rPr>
            </w:pPr>
            <w:r w:rsidRPr="006766B1">
              <w:rPr>
                <w:sz w:val="24"/>
              </w:rPr>
              <w:t>Начало оказания услуг: 5 календарных дней с момента подписания договора.</w:t>
            </w:r>
          </w:p>
          <w:p w:rsidR="00A62B14" w:rsidRPr="006766B1" w:rsidRDefault="00A62B14" w:rsidP="00F0323D">
            <w:pPr>
              <w:rPr>
                <w:noProof/>
                <w:sz w:val="24"/>
              </w:rPr>
            </w:pPr>
            <w:r w:rsidRPr="006766B1">
              <w:rPr>
                <w:sz w:val="24"/>
              </w:rPr>
              <w:t>Окончание оказания услуг: 20 календарных дней с момента начала оказания услуг.</w:t>
            </w:r>
          </w:p>
        </w:tc>
      </w:tr>
      <w:tr w:rsidR="00F0323D" w:rsidRPr="006766B1" w:rsidTr="00913FB5">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jc w:val="center"/>
              <w:rPr>
                <w:b/>
                <w:sz w:val="24"/>
              </w:rPr>
            </w:pPr>
            <w:r w:rsidRPr="006766B1">
              <w:rPr>
                <w:b/>
                <w:sz w:val="24"/>
              </w:rPr>
              <w:t>3.</w:t>
            </w:r>
          </w:p>
        </w:tc>
        <w:tc>
          <w:tcPr>
            <w:tcW w:w="13891" w:type="dxa"/>
            <w:gridSpan w:val="7"/>
            <w:tcBorders>
              <w:top w:val="single" w:sz="2" w:space="0" w:color="auto"/>
              <w:left w:val="single" w:sz="2" w:space="0" w:color="auto"/>
              <w:bottom w:val="single" w:sz="2" w:space="0" w:color="auto"/>
              <w:right w:val="single" w:sz="2" w:space="0" w:color="auto"/>
            </w:tcBorders>
            <w:vAlign w:val="center"/>
            <w:hideMark/>
          </w:tcPr>
          <w:p w:rsidR="00F0323D" w:rsidRPr="006766B1" w:rsidRDefault="00F0323D" w:rsidP="00F0323D">
            <w:pPr>
              <w:rPr>
                <w:b/>
                <w:sz w:val="24"/>
              </w:rPr>
            </w:pPr>
            <w:r w:rsidRPr="006766B1">
              <w:rPr>
                <w:b/>
                <w:sz w:val="24"/>
              </w:rPr>
              <w:t>Условия оплаты стоимости услуг Заказчиком</w:t>
            </w:r>
          </w:p>
        </w:tc>
      </w:tr>
      <w:tr w:rsidR="00F0323D" w:rsidRPr="006766B1" w:rsidTr="00CD774E">
        <w:tc>
          <w:tcPr>
            <w:tcW w:w="851" w:type="dxa"/>
            <w:tcBorders>
              <w:top w:val="single" w:sz="2" w:space="0" w:color="auto"/>
              <w:left w:val="single" w:sz="2" w:space="0" w:color="auto"/>
              <w:bottom w:val="single" w:sz="2" w:space="0" w:color="auto"/>
              <w:right w:val="single" w:sz="2" w:space="0" w:color="auto"/>
            </w:tcBorders>
            <w:vAlign w:val="center"/>
          </w:tcPr>
          <w:p w:rsidR="00F0323D" w:rsidRPr="006766B1" w:rsidRDefault="00F0323D" w:rsidP="002F6726">
            <w:pPr>
              <w:jc w:val="center"/>
              <w:rPr>
                <w:sz w:val="24"/>
              </w:rPr>
            </w:pPr>
            <w:r w:rsidRPr="006766B1">
              <w:rPr>
                <w:sz w:val="24"/>
              </w:rPr>
              <w:t>3.1.</w:t>
            </w:r>
          </w:p>
        </w:tc>
        <w:tc>
          <w:tcPr>
            <w:tcW w:w="4708" w:type="dxa"/>
            <w:tcBorders>
              <w:top w:val="single" w:sz="2" w:space="0" w:color="auto"/>
              <w:left w:val="single" w:sz="2" w:space="0" w:color="auto"/>
              <w:bottom w:val="single" w:sz="2" w:space="0" w:color="auto"/>
              <w:right w:val="single" w:sz="4" w:space="0" w:color="auto"/>
            </w:tcBorders>
            <w:vAlign w:val="center"/>
            <w:hideMark/>
          </w:tcPr>
          <w:p w:rsidR="00F0323D" w:rsidRPr="006766B1" w:rsidRDefault="00F0323D" w:rsidP="00F0323D">
            <w:pPr>
              <w:rPr>
                <w:sz w:val="24"/>
              </w:rPr>
            </w:pPr>
            <w:r w:rsidRPr="006766B1">
              <w:rPr>
                <w:sz w:val="24"/>
              </w:rPr>
              <w:t>Оплата осуществляется путем перечисления денежных средств на расчетный счет Исполнителя, указанный в настоящем Договоре, в следующих размерах и в следующие сроки:</w:t>
            </w:r>
          </w:p>
        </w:tc>
        <w:tc>
          <w:tcPr>
            <w:tcW w:w="9183" w:type="dxa"/>
            <w:gridSpan w:val="6"/>
            <w:tcBorders>
              <w:top w:val="single" w:sz="2" w:space="0" w:color="auto"/>
              <w:left w:val="single" w:sz="4" w:space="0" w:color="auto"/>
              <w:bottom w:val="single" w:sz="2" w:space="0" w:color="auto"/>
              <w:right w:val="single" w:sz="2" w:space="0" w:color="auto"/>
            </w:tcBorders>
            <w:vAlign w:val="center"/>
          </w:tcPr>
          <w:p w:rsidR="00F0323D" w:rsidRPr="006766B1" w:rsidRDefault="00AF4E58" w:rsidP="00AF4E58">
            <w:pPr>
              <w:rPr>
                <w:sz w:val="24"/>
              </w:rPr>
            </w:pPr>
            <w:r w:rsidRPr="006766B1">
              <w:rPr>
                <w:sz w:val="24"/>
              </w:rPr>
              <w:t>Заказчик производит расчет</w:t>
            </w:r>
            <w:r w:rsidR="00230446" w:rsidRPr="006766B1">
              <w:rPr>
                <w:sz w:val="24"/>
              </w:rPr>
              <w:t xml:space="preserve"> путем перечисления денежных средств на расчетный счет Испо</w:t>
            </w:r>
            <w:r w:rsidR="00D56753" w:rsidRPr="006766B1">
              <w:rPr>
                <w:sz w:val="24"/>
              </w:rPr>
              <w:t>лнителя в течение 15</w:t>
            </w:r>
            <w:r w:rsidR="00230446" w:rsidRPr="006766B1">
              <w:rPr>
                <w:sz w:val="24"/>
              </w:rPr>
              <w:t xml:space="preserve"> рабочих дней от даты подписания Сторонами Акта об оказании услуг</w:t>
            </w:r>
            <w:r w:rsidRPr="006766B1">
              <w:rPr>
                <w:sz w:val="24"/>
              </w:rPr>
              <w:t>.</w:t>
            </w:r>
          </w:p>
        </w:tc>
      </w:tr>
      <w:tr w:rsidR="00BA0471" w:rsidRPr="006766B1" w:rsidTr="00593888">
        <w:tc>
          <w:tcPr>
            <w:tcW w:w="851" w:type="dxa"/>
            <w:tcBorders>
              <w:top w:val="single" w:sz="2" w:space="0" w:color="auto"/>
              <w:left w:val="single" w:sz="2" w:space="0" w:color="auto"/>
              <w:bottom w:val="single" w:sz="2" w:space="0" w:color="auto"/>
              <w:right w:val="single" w:sz="2" w:space="0" w:color="auto"/>
            </w:tcBorders>
            <w:vAlign w:val="center"/>
          </w:tcPr>
          <w:p w:rsidR="00BA0471" w:rsidRPr="006766B1" w:rsidRDefault="00BA0471" w:rsidP="002F6726">
            <w:pPr>
              <w:jc w:val="center"/>
              <w:rPr>
                <w:b/>
                <w:sz w:val="24"/>
              </w:rPr>
            </w:pPr>
            <w:r w:rsidRPr="006766B1">
              <w:rPr>
                <w:b/>
                <w:sz w:val="24"/>
              </w:rPr>
              <w:t>4.</w:t>
            </w:r>
          </w:p>
        </w:tc>
        <w:tc>
          <w:tcPr>
            <w:tcW w:w="13891" w:type="dxa"/>
            <w:gridSpan w:val="7"/>
            <w:tcBorders>
              <w:top w:val="single" w:sz="2" w:space="0" w:color="auto"/>
              <w:left w:val="single" w:sz="2" w:space="0" w:color="auto"/>
              <w:bottom w:val="single" w:sz="2" w:space="0" w:color="auto"/>
              <w:right w:val="single" w:sz="2" w:space="0" w:color="auto"/>
            </w:tcBorders>
            <w:vAlign w:val="center"/>
          </w:tcPr>
          <w:p w:rsidR="00BA0471" w:rsidRPr="006766B1" w:rsidRDefault="00BA0471" w:rsidP="00AF4E58">
            <w:pPr>
              <w:rPr>
                <w:b/>
                <w:sz w:val="24"/>
              </w:rPr>
            </w:pPr>
            <w:r w:rsidRPr="006766B1">
              <w:rPr>
                <w:b/>
                <w:sz w:val="24"/>
              </w:rPr>
              <w:t>Технические характеристики</w:t>
            </w:r>
          </w:p>
        </w:tc>
      </w:tr>
      <w:tr w:rsidR="00BA0471" w:rsidRPr="006766B1" w:rsidTr="00BA0471">
        <w:trPr>
          <w:trHeight w:val="810"/>
        </w:trPr>
        <w:tc>
          <w:tcPr>
            <w:tcW w:w="14742" w:type="dxa"/>
            <w:gridSpan w:val="8"/>
            <w:tcBorders>
              <w:top w:val="single" w:sz="2" w:space="0" w:color="auto"/>
              <w:left w:val="single" w:sz="2" w:space="0" w:color="auto"/>
              <w:bottom w:val="single" w:sz="2" w:space="0" w:color="auto"/>
              <w:right w:val="single" w:sz="2" w:space="0" w:color="auto"/>
            </w:tcBorders>
            <w:vAlign w:val="center"/>
          </w:tcPr>
          <w:p w:rsidR="00BA0471" w:rsidRPr="006766B1" w:rsidRDefault="00905F80" w:rsidP="00AF4E58">
            <w:pPr>
              <w:rPr>
                <w:sz w:val="24"/>
              </w:rPr>
            </w:pPr>
            <w:r w:rsidRPr="006766B1">
              <w:rPr>
                <w:sz w:val="24"/>
              </w:rPr>
              <w:t>В соответствии с Приложением №3 к Договору.</w:t>
            </w:r>
          </w:p>
        </w:tc>
      </w:tr>
    </w:tbl>
    <w:p w:rsidR="00F0323D" w:rsidRPr="00A54024" w:rsidRDefault="00F0323D" w:rsidP="00F0323D">
      <w:pPr>
        <w:spacing w:before="120"/>
        <w:jc w:val="center"/>
        <w:rPr>
          <w:b/>
          <w:i/>
          <w:sz w:val="24"/>
        </w:rPr>
      </w:pPr>
    </w:p>
    <w:p w:rsidR="00F0323D" w:rsidRPr="00A54024" w:rsidRDefault="00F0323D" w:rsidP="00F0323D">
      <w:pPr>
        <w:rPr>
          <w:sz w:val="24"/>
        </w:rPr>
      </w:pPr>
    </w:p>
    <w:p w:rsidR="00F0323D" w:rsidRPr="00A54024" w:rsidRDefault="00F0323D" w:rsidP="00F0323D">
      <w:pPr>
        <w:spacing w:before="80"/>
        <w:rPr>
          <w:sz w:val="24"/>
        </w:rPr>
        <w:sectPr w:rsidR="00F0323D" w:rsidRPr="00A54024" w:rsidSect="00AC47D8">
          <w:pgSz w:w="16838" w:h="11906" w:orient="landscape"/>
          <w:pgMar w:top="1134" w:right="567" w:bottom="567" w:left="567" w:header="283" w:footer="283" w:gutter="0"/>
          <w:cols w:space="708"/>
          <w:docGrid w:linePitch="381"/>
        </w:sectPr>
      </w:pPr>
    </w:p>
    <w:p w:rsidR="00FE705C" w:rsidRPr="00A54024" w:rsidRDefault="00FE705C" w:rsidP="00FE705C">
      <w:pPr>
        <w:jc w:val="right"/>
        <w:rPr>
          <w:b/>
          <w:i/>
          <w:sz w:val="24"/>
        </w:rPr>
      </w:pPr>
      <w:r w:rsidRPr="00A54024">
        <w:rPr>
          <w:b/>
          <w:i/>
          <w:sz w:val="24"/>
        </w:rPr>
        <w:lastRenderedPageBreak/>
        <w:t>Приложение № 2</w:t>
      </w:r>
    </w:p>
    <w:p w:rsidR="00FE705C" w:rsidRDefault="00FE705C" w:rsidP="00FE705C">
      <w:pPr>
        <w:jc w:val="right"/>
        <w:rPr>
          <w:b/>
          <w:sz w:val="24"/>
        </w:rPr>
      </w:pPr>
      <w:r w:rsidRPr="00A54024">
        <w:rPr>
          <w:b/>
          <w:sz w:val="24"/>
        </w:rPr>
        <w:t>к Договору возмездного оказания услуг</w:t>
      </w:r>
      <w:r w:rsidR="000073F8">
        <w:rPr>
          <w:b/>
          <w:sz w:val="24"/>
        </w:rPr>
        <w:t xml:space="preserve"> </w:t>
      </w:r>
      <w:r w:rsidR="00F670D5">
        <w:rPr>
          <w:b/>
          <w:sz w:val="24"/>
        </w:rPr>
        <w:t>№2395-«З»</w:t>
      </w:r>
      <w:r w:rsidRPr="00A54024">
        <w:rPr>
          <w:b/>
          <w:sz w:val="24"/>
        </w:rPr>
        <w:t xml:space="preserve"> </w:t>
      </w:r>
    </w:p>
    <w:p w:rsidR="000073F8" w:rsidRPr="00A54024" w:rsidRDefault="000073F8" w:rsidP="00FE705C">
      <w:pPr>
        <w:jc w:val="right"/>
        <w:rPr>
          <w:b/>
          <w:sz w:val="24"/>
        </w:rPr>
      </w:pPr>
    </w:p>
    <w:p w:rsidR="00124CAE" w:rsidRDefault="00124CAE" w:rsidP="00671710">
      <w:pPr>
        <w:jc w:val="center"/>
        <w:rPr>
          <w:b/>
          <w:sz w:val="24"/>
        </w:rPr>
      </w:pPr>
      <w:r>
        <w:rPr>
          <w:b/>
          <w:sz w:val="24"/>
        </w:rPr>
        <w:t>---------------ФОРМА---------------</w:t>
      </w:r>
    </w:p>
    <w:p w:rsidR="00124CAE" w:rsidRDefault="00124CAE" w:rsidP="00671710">
      <w:pPr>
        <w:jc w:val="center"/>
        <w:rPr>
          <w:b/>
          <w:sz w:val="24"/>
        </w:rPr>
      </w:pPr>
    </w:p>
    <w:p w:rsidR="00671710" w:rsidRPr="00671710" w:rsidRDefault="00671710" w:rsidP="00671710">
      <w:pPr>
        <w:jc w:val="center"/>
        <w:rPr>
          <w:b/>
          <w:sz w:val="24"/>
        </w:rPr>
      </w:pPr>
      <w:r w:rsidRPr="00671710">
        <w:rPr>
          <w:b/>
          <w:sz w:val="24"/>
        </w:rPr>
        <w:t xml:space="preserve">Акт № ___ от «__» _________ 20__ г. </w:t>
      </w:r>
    </w:p>
    <w:p w:rsidR="00671710" w:rsidRPr="00671710" w:rsidRDefault="00671710" w:rsidP="00671710">
      <w:pPr>
        <w:jc w:val="center"/>
        <w:rPr>
          <w:b/>
          <w:sz w:val="24"/>
        </w:rPr>
      </w:pPr>
      <w:r w:rsidRPr="00671710">
        <w:rPr>
          <w:b/>
          <w:sz w:val="24"/>
        </w:rPr>
        <w:t xml:space="preserve">о приемке </w:t>
      </w:r>
      <w:r>
        <w:rPr>
          <w:b/>
          <w:sz w:val="24"/>
        </w:rPr>
        <w:t>выполненных работ (</w:t>
      </w:r>
      <w:r w:rsidRPr="00671710">
        <w:rPr>
          <w:b/>
          <w:sz w:val="24"/>
        </w:rPr>
        <w:t>оказанных услуг</w:t>
      </w:r>
      <w:r>
        <w:rPr>
          <w:b/>
          <w:sz w:val="24"/>
        </w:rPr>
        <w:t>)</w:t>
      </w:r>
    </w:p>
    <w:p w:rsidR="00671710" w:rsidRPr="00671710" w:rsidRDefault="00671710" w:rsidP="00671710">
      <w:pPr>
        <w:jc w:val="right"/>
        <w:rPr>
          <w:b/>
          <w:sz w:val="24"/>
        </w:rPr>
      </w:pPr>
    </w:p>
    <w:p w:rsidR="00671710" w:rsidRPr="00671710" w:rsidRDefault="00671710" w:rsidP="00671710">
      <w:pPr>
        <w:rPr>
          <w:sz w:val="24"/>
        </w:rPr>
      </w:pPr>
      <w:r w:rsidRPr="00671710">
        <w:rPr>
          <w:sz w:val="24"/>
        </w:rPr>
        <w:t>Исполнитель ________________________________________________________</w:t>
      </w:r>
    </w:p>
    <w:p w:rsidR="00671710" w:rsidRPr="00671710" w:rsidRDefault="00671710" w:rsidP="00671710">
      <w:pPr>
        <w:rPr>
          <w:sz w:val="24"/>
        </w:rPr>
      </w:pPr>
      <w:r w:rsidRPr="00671710">
        <w:rPr>
          <w:sz w:val="24"/>
        </w:rPr>
        <w:t>Заказчик ____________________________________________________________</w:t>
      </w:r>
    </w:p>
    <w:p w:rsidR="00671710" w:rsidRPr="00671710" w:rsidRDefault="00671710" w:rsidP="00671710">
      <w:pPr>
        <w:rPr>
          <w:sz w:val="24"/>
        </w:rPr>
      </w:pPr>
      <w:r w:rsidRPr="00671710">
        <w:rPr>
          <w:sz w:val="24"/>
        </w:rPr>
        <w:t>подписали акт приемки выполненных работ (оказанных услуг):</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607"/>
        <w:gridCol w:w="1577"/>
        <w:gridCol w:w="1559"/>
        <w:gridCol w:w="1698"/>
        <w:gridCol w:w="1557"/>
      </w:tblGrid>
      <w:tr w:rsidR="00671710" w:rsidRPr="00671710" w:rsidTr="00671710">
        <w:tc>
          <w:tcPr>
            <w:tcW w:w="445" w:type="dxa"/>
            <w:shd w:val="clear" w:color="auto" w:fill="auto"/>
          </w:tcPr>
          <w:p w:rsidR="00671710" w:rsidRPr="00671710" w:rsidRDefault="00671710" w:rsidP="00671710">
            <w:pPr>
              <w:jc w:val="center"/>
              <w:rPr>
                <w:b/>
                <w:sz w:val="24"/>
              </w:rPr>
            </w:pPr>
            <w:r w:rsidRPr="00671710">
              <w:rPr>
                <w:b/>
                <w:sz w:val="24"/>
              </w:rPr>
              <w:t>№</w:t>
            </w:r>
          </w:p>
        </w:tc>
        <w:tc>
          <w:tcPr>
            <w:tcW w:w="3612" w:type="dxa"/>
            <w:shd w:val="clear" w:color="auto" w:fill="auto"/>
          </w:tcPr>
          <w:p w:rsidR="00671710" w:rsidRPr="00671710" w:rsidRDefault="00671710" w:rsidP="00671710">
            <w:pPr>
              <w:jc w:val="center"/>
              <w:rPr>
                <w:b/>
                <w:sz w:val="24"/>
              </w:rPr>
            </w:pPr>
            <w:r w:rsidRPr="00671710">
              <w:rPr>
                <w:b/>
                <w:sz w:val="24"/>
              </w:rPr>
              <w:t>Наименование работ (услуг)</w:t>
            </w:r>
          </w:p>
        </w:tc>
        <w:tc>
          <w:tcPr>
            <w:tcW w:w="1580" w:type="dxa"/>
            <w:shd w:val="clear" w:color="auto" w:fill="auto"/>
          </w:tcPr>
          <w:p w:rsidR="00671710" w:rsidRPr="00671710" w:rsidRDefault="00671710" w:rsidP="00671710">
            <w:pPr>
              <w:jc w:val="center"/>
              <w:rPr>
                <w:b/>
                <w:sz w:val="24"/>
              </w:rPr>
            </w:pPr>
            <w:r w:rsidRPr="00671710">
              <w:rPr>
                <w:b/>
                <w:sz w:val="24"/>
              </w:rPr>
              <w:t>Ед. изм.</w:t>
            </w:r>
          </w:p>
        </w:tc>
        <w:tc>
          <w:tcPr>
            <w:tcW w:w="1559" w:type="dxa"/>
            <w:shd w:val="clear" w:color="auto" w:fill="auto"/>
          </w:tcPr>
          <w:p w:rsidR="00671710" w:rsidRPr="00671710" w:rsidRDefault="00671710" w:rsidP="00671710">
            <w:pPr>
              <w:jc w:val="center"/>
              <w:rPr>
                <w:b/>
                <w:sz w:val="24"/>
              </w:rPr>
            </w:pPr>
            <w:r w:rsidRPr="00671710">
              <w:rPr>
                <w:b/>
                <w:sz w:val="24"/>
              </w:rPr>
              <w:t>Количество</w:t>
            </w:r>
          </w:p>
        </w:tc>
        <w:tc>
          <w:tcPr>
            <w:tcW w:w="1701" w:type="dxa"/>
            <w:shd w:val="clear" w:color="auto" w:fill="auto"/>
          </w:tcPr>
          <w:p w:rsidR="00671710" w:rsidRPr="00671710" w:rsidRDefault="00671710" w:rsidP="00671710">
            <w:pPr>
              <w:jc w:val="center"/>
              <w:rPr>
                <w:b/>
                <w:sz w:val="24"/>
              </w:rPr>
            </w:pPr>
            <w:r w:rsidRPr="00671710">
              <w:rPr>
                <w:b/>
                <w:sz w:val="24"/>
              </w:rPr>
              <w:t>Цена</w:t>
            </w:r>
          </w:p>
        </w:tc>
        <w:tc>
          <w:tcPr>
            <w:tcW w:w="1559" w:type="dxa"/>
            <w:shd w:val="clear" w:color="auto" w:fill="auto"/>
          </w:tcPr>
          <w:p w:rsidR="00671710" w:rsidRPr="00671710" w:rsidRDefault="00671710" w:rsidP="00671710">
            <w:pPr>
              <w:jc w:val="center"/>
              <w:rPr>
                <w:b/>
                <w:sz w:val="24"/>
              </w:rPr>
            </w:pPr>
            <w:r w:rsidRPr="00671710">
              <w:rPr>
                <w:b/>
                <w:sz w:val="24"/>
              </w:rPr>
              <w:t>Сумма</w:t>
            </w:r>
          </w:p>
        </w:tc>
      </w:tr>
      <w:tr w:rsidR="00671710" w:rsidRPr="00671710" w:rsidTr="00671710">
        <w:tc>
          <w:tcPr>
            <w:tcW w:w="445" w:type="dxa"/>
            <w:shd w:val="clear" w:color="auto" w:fill="auto"/>
          </w:tcPr>
          <w:p w:rsidR="00671710" w:rsidRPr="00671710" w:rsidRDefault="00671710" w:rsidP="00671710">
            <w:pPr>
              <w:rPr>
                <w:sz w:val="24"/>
              </w:rPr>
            </w:pPr>
          </w:p>
        </w:tc>
        <w:tc>
          <w:tcPr>
            <w:tcW w:w="3612" w:type="dxa"/>
            <w:shd w:val="clear" w:color="auto" w:fill="auto"/>
          </w:tcPr>
          <w:p w:rsidR="00671710" w:rsidRPr="00671710" w:rsidRDefault="00671710" w:rsidP="00671710">
            <w:pPr>
              <w:rPr>
                <w:sz w:val="24"/>
              </w:rPr>
            </w:pPr>
          </w:p>
        </w:tc>
        <w:tc>
          <w:tcPr>
            <w:tcW w:w="1580"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shd w:val="clear" w:color="auto" w:fill="auto"/>
          </w:tcPr>
          <w:p w:rsidR="00671710" w:rsidRPr="00671710" w:rsidRDefault="00671710" w:rsidP="00671710">
            <w:pPr>
              <w:rPr>
                <w:sz w:val="24"/>
              </w:rPr>
            </w:pPr>
          </w:p>
        </w:tc>
        <w:tc>
          <w:tcPr>
            <w:tcW w:w="3612" w:type="dxa"/>
            <w:shd w:val="clear" w:color="auto" w:fill="auto"/>
          </w:tcPr>
          <w:p w:rsidR="00671710" w:rsidRPr="00671710" w:rsidRDefault="00671710" w:rsidP="00671710">
            <w:pPr>
              <w:rPr>
                <w:sz w:val="24"/>
              </w:rPr>
            </w:pPr>
          </w:p>
        </w:tc>
        <w:tc>
          <w:tcPr>
            <w:tcW w:w="1580"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bottom w:val="single" w:sz="4" w:space="0" w:color="auto"/>
            </w:tcBorders>
            <w:shd w:val="clear" w:color="auto" w:fill="auto"/>
          </w:tcPr>
          <w:p w:rsidR="00671710" w:rsidRPr="00671710" w:rsidRDefault="00671710" w:rsidP="00671710">
            <w:pPr>
              <w:rPr>
                <w:sz w:val="24"/>
              </w:rPr>
            </w:pPr>
          </w:p>
        </w:tc>
        <w:tc>
          <w:tcPr>
            <w:tcW w:w="3612" w:type="dxa"/>
            <w:tcBorders>
              <w:bottom w:val="single" w:sz="4" w:space="0" w:color="auto"/>
            </w:tcBorders>
            <w:shd w:val="clear" w:color="auto" w:fill="auto"/>
          </w:tcPr>
          <w:p w:rsidR="00671710" w:rsidRPr="00671710" w:rsidRDefault="00671710" w:rsidP="00671710">
            <w:pPr>
              <w:rPr>
                <w:sz w:val="24"/>
              </w:rPr>
            </w:pPr>
          </w:p>
        </w:tc>
        <w:tc>
          <w:tcPr>
            <w:tcW w:w="1580" w:type="dxa"/>
            <w:tcBorders>
              <w:bottom w:val="single" w:sz="4" w:space="0" w:color="auto"/>
            </w:tcBorders>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bottom w:val="single" w:sz="4" w:space="0" w:color="auto"/>
            </w:tcBorders>
            <w:shd w:val="clear" w:color="auto" w:fill="auto"/>
          </w:tcPr>
          <w:p w:rsidR="00671710" w:rsidRPr="00671710" w:rsidRDefault="00671710" w:rsidP="00671710">
            <w:pPr>
              <w:rPr>
                <w:sz w:val="24"/>
              </w:rPr>
            </w:pPr>
          </w:p>
        </w:tc>
        <w:tc>
          <w:tcPr>
            <w:tcW w:w="3612" w:type="dxa"/>
            <w:tcBorders>
              <w:bottom w:val="single" w:sz="4" w:space="0" w:color="auto"/>
            </w:tcBorders>
            <w:shd w:val="clear" w:color="auto" w:fill="auto"/>
          </w:tcPr>
          <w:p w:rsidR="00671710" w:rsidRPr="00671710" w:rsidRDefault="00671710" w:rsidP="00671710">
            <w:pPr>
              <w:rPr>
                <w:sz w:val="24"/>
              </w:rPr>
            </w:pPr>
          </w:p>
        </w:tc>
        <w:tc>
          <w:tcPr>
            <w:tcW w:w="1580" w:type="dxa"/>
            <w:tcBorders>
              <w:bottom w:val="single" w:sz="4" w:space="0" w:color="auto"/>
            </w:tcBorders>
            <w:shd w:val="clear" w:color="auto" w:fill="auto"/>
          </w:tcPr>
          <w:p w:rsidR="00671710" w:rsidRPr="00671710" w:rsidRDefault="00671710" w:rsidP="00671710">
            <w:pPr>
              <w:rPr>
                <w:sz w:val="24"/>
              </w:rPr>
            </w:pPr>
          </w:p>
        </w:tc>
        <w:tc>
          <w:tcPr>
            <w:tcW w:w="1559" w:type="dxa"/>
            <w:tcBorders>
              <w:bottom w:val="single" w:sz="4" w:space="0" w:color="auto"/>
            </w:tcBorders>
            <w:shd w:val="clear" w:color="auto" w:fill="auto"/>
          </w:tcPr>
          <w:p w:rsidR="00671710" w:rsidRPr="00671710" w:rsidRDefault="00671710" w:rsidP="00671710">
            <w:pPr>
              <w:rPr>
                <w:sz w:val="24"/>
              </w:rPr>
            </w:pPr>
          </w:p>
        </w:tc>
        <w:tc>
          <w:tcPr>
            <w:tcW w:w="1701" w:type="dxa"/>
            <w:tcBorders>
              <w:bottom w:val="single" w:sz="4" w:space="0" w:color="auto"/>
            </w:tcBorders>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single" w:sz="4" w:space="0" w:color="auto"/>
              <w:left w:val="nil"/>
              <w:bottom w:val="nil"/>
              <w:right w:val="nil"/>
            </w:tcBorders>
            <w:shd w:val="clear" w:color="auto" w:fill="auto"/>
          </w:tcPr>
          <w:p w:rsidR="00671710" w:rsidRPr="00671710" w:rsidRDefault="00671710" w:rsidP="00671710">
            <w:pPr>
              <w:rPr>
                <w:sz w:val="24"/>
              </w:rPr>
            </w:pPr>
          </w:p>
        </w:tc>
        <w:tc>
          <w:tcPr>
            <w:tcW w:w="3612" w:type="dxa"/>
            <w:tcBorders>
              <w:top w:val="single" w:sz="4" w:space="0" w:color="auto"/>
              <w:left w:val="nil"/>
              <w:bottom w:val="nil"/>
              <w:right w:val="nil"/>
            </w:tcBorders>
            <w:shd w:val="clear" w:color="auto" w:fill="auto"/>
          </w:tcPr>
          <w:p w:rsidR="00671710" w:rsidRPr="00671710" w:rsidRDefault="00671710" w:rsidP="00671710">
            <w:pPr>
              <w:rPr>
                <w:sz w:val="24"/>
              </w:rPr>
            </w:pPr>
          </w:p>
        </w:tc>
        <w:tc>
          <w:tcPr>
            <w:tcW w:w="1580" w:type="dxa"/>
            <w:tcBorders>
              <w:top w:val="single" w:sz="4" w:space="0" w:color="auto"/>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Итого</w:t>
            </w: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nil"/>
              <w:left w:val="nil"/>
              <w:bottom w:val="nil"/>
              <w:right w:val="nil"/>
            </w:tcBorders>
            <w:shd w:val="clear" w:color="auto" w:fill="auto"/>
          </w:tcPr>
          <w:p w:rsidR="00671710" w:rsidRPr="00671710" w:rsidRDefault="00671710" w:rsidP="00671710">
            <w:pPr>
              <w:rPr>
                <w:sz w:val="24"/>
              </w:rPr>
            </w:pPr>
          </w:p>
        </w:tc>
        <w:tc>
          <w:tcPr>
            <w:tcW w:w="3612" w:type="dxa"/>
            <w:tcBorders>
              <w:top w:val="nil"/>
              <w:left w:val="nil"/>
              <w:bottom w:val="nil"/>
              <w:right w:val="nil"/>
            </w:tcBorders>
            <w:shd w:val="clear" w:color="auto" w:fill="auto"/>
          </w:tcPr>
          <w:p w:rsidR="00671710" w:rsidRPr="00671710" w:rsidRDefault="00671710" w:rsidP="00671710">
            <w:pPr>
              <w:rPr>
                <w:sz w:val="24"/>
              </w:rPr>
            </w:pPr>
          </w:p>
        </w:tc>
        <w:tc>
          <w:tcPr>
            <w:tcW w:w="1580" w:type="dxa"/>
            <w:tcBorders>
              <w:top w:val="nil"/>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Без налога (НДС)</w:t>
            </w: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nil"/>
              <w:left w:val="nil"/>
              <w:bottom w:val="nil"/>
              <w:right w:val="nil"/>
            </w:tcBorders>
            <w:shd w:val="clear" w:color="auto" w:fill="auto"/>
          </w:tcPr>
          <w:p w:rsidR="00671710" w:rsidRPr="00671710" w:rsidRDefault="00671710" w:rsidP="00671710">
            <w:pPr>
              <w:rPr>
                <w:sz w:val="24"/>
              </w:rPr>
            </w:pPr>
          </w:p>
        </w:tc>
        <w:tc>
          <w:tcPr>
            <w:tcW w:w="3612" w:type="dxa"/>
            <w:tcBorders>
              <w:top w:val="nil"/>
              <w:left w:val="nil"/>
              <w:bottom w:val="nil"/>
              <w:right w:val="nil"/>
            </w:tcBorders>
            <w:shd w:val="clear" w:color="auto" w:fill="auto"/>
          </w:tcPr>
          <w:p w:rsidR="00671710" w:rsidRPr="00671710" w:rsidRDefault="00671710" w:rsidP="00671710">
            <w:pPr>
              <w:rPr>
                <w:sz w:val="24"/>
              </w:rPr>
            </w:pPr>
          </w:p>
        </w:tc>
        <w:tc>
          <w:tcPr>
            <w:tcW w:w="1580" w:type="dxa"/>
            <w:tcBorders>
              <w:top w:val="nil"/>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Всего (с учетом НДС)</w:t>
            </w:r>
          </w:p>
        </w:tc>
        <w:tc>
          <w:tcPr>
            <w:tcW w:w="1559" w:type="dxa"/>
            <w:shd w:val="clear" w:color="auto" w:fill="auto"/>
          </w:tcPr>
          <w:p w:rsidR="00671710" w:rsidRPr="00671710" w:rsidRDefault="00671710" w:rsidP="00671710">
            <w:pPr>
              <w:rPr>
                <w:sz w:val="24"/>
              </w:rPr>
            </w:pPr>
          </w:p>
        </w:tc>
      </w:tr>
    </w:tbl>
    <w:p w:rsidR="00671710" w:rsidRPr="00671710" w:rsidRDefault="00671710" w:rsidP="00671710">
      <w:pPr>
        <w:rPr>
          <w:sz w:val="24"/>
        </w:rPr>
      </w:pPr>
    </w:p>
    <w:p w:rsidR="00671710" w:rsidRPr="00671710" w:rsidRDefault="00671710" w:rsidP="00671710">
      <w:pPr>
        <w:rPr>
          <w:i/>
          <w:sz w:val="24"/>
        </w:rPr>
      </w:pPr>
      <w:r w:rsidRPr="00671710">
        <w:rPr>
          <w:i/>
          <w:sz w:val="24"/>
        </w:rPr>
        <w:t xml:space="preserve">Всего оказано услуг на сумму ________________________________ рублей __________ коп., </w:t>
      </w:r>
    </w:p>
    <w:p w:rsidR="00671710" w:rsidRPr="00671710" w:rsidRDefault="00671710" w:rsidP="00671710">
      <w:pPr>
        <w:rPr>
          <w:i/>
          <w:sz w:val="24"/>
        </w:rPr>
      </w:pPr>
      <w:r w:rsidRPr="00671710">
        <w:rPr>
          <w:i/>
          <w:sz w:val="24"/>
        </w:rPr>
        <w:t>в т. ч. НДС - ________________________________ рублей __________ коп.</w:t>
      </w:r>
    </w:p>
    <w:p w:rsidR="00671710" w:rsidRPr="00671710" w:rsidRDefault="00671710" w:rsidP="00671710">
      <w:pPr>
        <w:rPr>
          <w:i/>
          <w:sz w:val="24"/>
        </w:rPr>
      </w:pPr>
    </w:p>
    <w:p w:rsidR="00671710" w:rsidRPr="00671710" w:rsidRDefault="00671710" w:rsidP="00671710">
      <w:pPr>
        <w:rPr>
          <w:i/>
          <w:sz w:val="24"/>
        </w:rPr>
      </w:pPr>
      <w:r w:rsidRPr="00671710">
        <w:rPr>
          <w:i/>
          <w:sz w:val="24"/>
        </w:rPr>
        <w:t>Вышеперечисленные работы (услуги) выполнены/не выполнены ______________ полностью и в срок.</w:t>
      </w:r>
    </w:p>
    <w:p w:rsidR="00671710" w:rsidRPr="00671710" w:rsidRDefault="00671710" w:rsidP="00671710">
      <w:pPr>
        <w:rPr>
          <w:i/>
          <w:sz w:val="24"/>
        </w:rPr>
      </w:pPr>
    </w:p>
    <w:p w:rsidR="00671710" w:rsidRPr="00671710" w:rsidRDefault="00671710" w:rsidP="00671710">
      <w:pPr>
        <w:rPr>
          <w:i/>
          <w:sz w:val="24"/>
        </w:rPr>
      </w:pPr>
      <w:r w:rsidRPr="00671710">
        <w:rPr>
          <w:i/>
          <w:sz w:val="24"/>
        </w:rPr>
        <w:t>Перечень претензий к объему и качеству выполненных работ (оказанных услуг) ___________</w:t>
      </w:r>
    </w:p>
    <w:p w:rsidR="00671710" w:rsidRPr="00671710" w:rsidRDefault="00671710" w:rsidP="00671710">
      <w:pPr>
        <w:rPr>
          <w:i/>
          <w:sz w:val="24"/>
        </w:rPr>
      </w:pPr>
      <w:r w:rsidRPr="00671710">
        <w:rPr>
          <w:i/>
          <w:sz w:val="24"/>
        </w:rPr>
        <w:t>________________________________________________________________________________</w:t>
      </w:r>
    </w:p>
    <w:p w:rsidR="00671710" w:rsidRPr="00671710" w:rsidRDefault="00671710" w:rsidP="00671710">
      <w:pPr>
        <w:rPr>
          <w:i/>
          <w:sz w:val="24"/>
        </w:rPr>
      </w:pPr>
      <w:r w:rsidRPr="00671710">
        <w:rPr>
          <w:i/>
          <w:sz w:val="24"/>
        </w:rPr>
        <w:t>_______________________________________________________________________________.</w:t>
      </w:r>
    </w:p>
    <w:p w:rsidR="00671710" w:rsidRPr="00671710" w:rsidRDefault="00671710" w:rsidP="00671710">
      <w:pPr>
        <w:tabs>
          <w:tab w:val="left" w:pos="1741"/>
        </w:tabs>
        <w:spacing w:before="80"/>
        <w:rPr>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5086"/>
      </w:tblGrid>
      <w:tr w:rsidR="00671710" w:rsidRPr="00671710" w:rsidTr="00671710">
        <w:trPr>
          <w:trHeight w:val="166"/>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tabs>
                <w:tab w:val="center" w:pos="2830"/>
              </w:tabs>
              <w:rPr>
                <w:b/>
                <w:sz w:val="24"/>
              </w:rPr>
            </w:pPr>
            <w:r w:rsidRPr="00671710">
              <w:rPr>
                <w:b/>
                <w:sz w:val="24"/>
              </w:rPr>
              <w:t>ИСПОЛНИТЕЛЬ:</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b/>
                <w:sz w:val="24"/>
              </w:rPr>
            </w:pPr>
            <w:r w:rsidRPr="00671710">
              <w:rPr>
                <w:b/>
                <w:sz w:val="24"/>
              </w:rPr>
              <w:t>ЗАКАЗЧИК:</w:t>
            </w:r>
          </w:p>
        </w:tc>
      </w:tr>
      <w:tr w:rsidR="00671710" w:rsidRPr="00671710" w:rsidTr="00671710">
        <w:trPr>
          <w:trHeight w:val="837"/>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______________(должность, подпись, ФИО)</w:t>
            </w:r>
          </w:p>
          <w:p w:rsidR="00671710" w:rsidRPr="00671710" w:rsidRDefault="00671710" w:rsidP="00671710">
            <w:pPr>
              <w:rPr>
                <w:sz w:val="24"/>
              </w:rPr>
            </w:pPr>
            <w:r w:rsidRPr="00671710">
              <w:rPr>
                <w:sz w:val="24"/>
              </w:rPr>
              <w:t xml:space="preserve"> М.П.</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_____________(должность, подпись, ФИО)</w:t>
            </w:r>
          </w:p>
          <w:p w:rsidR="00671710" w:rsidRPr="00671710" w:rsidRDefault="00671710" w:rsidP="00671710">
            <w:pPr>
              <w:rPr>
                <w:sz w:val="24"/>
              </w:rPr>
            </w:pPr>
            <w:r w:rsidRPr="00671710">
              <w:rPr>
                <w:sz w:val="24"/>
              </w:rPr>
              <w:t>М.П.</w:t>
            </w:r>
          </w:p>
        </w:tc>
      </w:tr>
    </w:tbl>
    <w:p w:rsidR="00F0323D" w:rsidRDefault="00F0323D" w:rsidP="00671710">
      <w:pPr>
        <w:jc w:val="center"/>
        <w:rPr>
          <w:sz w:val="24"/>
        </w:rPr>
      </w:pPr>
    </w:p>
    <w:p w:rsidR="00671710" w:rsidRDefault="00671710" w:rsidP="00124CAE">
      <w:pPr>
        <w:jc w:val="center"/>
        <w:rPr>
          <w:b/>
          <w:sz w:val="24"/>
        </w:rPr>
      </w:pPr>
      <w:r w:rsidRPr="00671710">
        <w:rPr>
          <w:b/>
          <w:sz w:val="24"/>
        </w:rPr>
        <w:t xml:space="preserve">Форма </w:t>
      </w:r>
      <w:r w:rsidR="008557E5">
        <w:rPr>
          <w:b/>
          <w:sz w:val="24"/>
        </w:rPr>
        <w:t>сторонами согласована.</w:t>
      </w:r>
    </w:p>
    <w:p w:rsidR="00124CAE" w:rsidRDefault="00124CAE" w:rsidP="00671710">
      <w:pPr>
        <w:rPr>
          <w:b/>
          <w:sz w:val="24"/>
        </w:rPr>
      </w:pPr>
    </w:p>
    <w:p w:rsidR="00124CAE" w:rsidRPr="00671710" w:rsidRDefault="00124CAE" w:rsidP="00671710">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5086"/>
      </w:tblGrid>
      <w:tr w:rsidR="00671710" w:rsidRPr="00671710" w:rsidTr="00671710">
        <w:trPr>
          <w:trHeight w:val="166"/>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tabs>
                <w:tab w:val="center" w:pos="2830"/>
              </w:tabs>
              <w:rPr>
                <w:b/>
                <w:sz w:val="24"/>
              </w:rPr>
            </w:pPr>
            <w:r w:rsidRPr="00671710">
              <w:rPr>
                <w:b/>
                <w:sz w:val="24"/>
              </w:rPr>
              <w:t>ИСПОЛНИТЕЛЬ:</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b/>
                <w:sz w:val="24"/>
              </w:rPr>
            </w:pPr>
            <w:r w:rsidRPr="00671710">
              <w:rPr>
                <w:b/>
                <w:sz w:val="24"/>
              </w:rPr>
              <w:t>ЗАКАЗЧИК:</w:t>
            </w:r>
          </w:p>
        </w:tc>
      </w:tr>
      <w:tr w:rsidR="00671710" w:rsidRPr="00671710" w:rsidTr="00671710">
        <w:trPr>
          <w:trHeight w:val="837"/>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______________(должность, подпись, ФИО)</w:t>
            </w:r>
          </w:p>
          <w:p w:rsidR="00671710" w:rsidRPr="00671710" w:rsidRDefault="00671710" w:rsidP="00671710">
            <w:pPr>
              <w:rPr>
                <w:sz w:val="24"/>
              </w:rPr>
            </w:pPr>
            <w:r w:rsidRPr="00671710">
              <w:rPr>
                <w:sz w:val="24"/>
              </w:rPr>
              <w:t xml:space="preserve"> М.П.</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_____________(должность, подпись, ФИО)</w:t>
            </w:r>
          </w:p>
          <w:p w:rsidR="00671710" w:rsidRPr="00671710" w:rsidRDefault="00671710" w:rsidP="00671710">
            <w:pPr>
              <w:rPr>
                <w:sz w:val="24"/>
              </w:rPr>
            </w:pPr>
            <w:r w:rsidRPr="00671710">
              <w:rPr>
                <w:sz w:val="24"/>
              </w:rPr>
              <w:t>М.П.</w:t>
            </w:r>
          </w:p>
        </w:tc>
      </w:tr>
    </w:tbl>
    <w:p w:rsidR="00905F80" w:rsidRDefault="00905F80" w:rsidP="00671710">
      <w:pPr>
        <w:rPr>
          <w:vanish/>
          <w:sz w:val="24"/>
        </w:rPr>
      </w:pPr>
    </w:p>
    <w:p w:rsidR="00905F80" w:rsidRPr="00A54024" w:rsidRDefault="00905F80" w:rsidP="00905F80">
      <w:pPr>
        <w:jc w:val="right"/>
        <w:rPr>
          <w:b/>
          <w:i/>
          <w:sz w:val="24"/>
        </w:rPr>
      </w:pPr>
      <w:r>
        <w:rPr>
          <w:vanish/>
          <w:sz w:val="24"/>
        </w:rPr>
        <w:br w:type="page"/>
      </w:r>
      <w:r w:rsidR="00E85C3A">
        <w:rPr>
          <w:b/>
          <w:i/>
          <w:sz w:val="24"/>
        </w:rPr>
        <w:lastRenderedPageBreak/>
        <w:t>Приложение № 3</w:t>
      </w:r>
    </w:p>
    <w:p w:rsidR="00671710" w:rsidRDefault="00905F80" w:rsidP="00905F80">
      <w:pPr>
        <w:jc w:val="right"/>
        <w:rPr>
          <w:b/>
          <w:sz w:val="24"/>
        </w:rPr>
      </w:pPr>
      <w:r w:rsidRPr="00A54024">
        <w:rPr>
          <w:b/>
          <w:sz w:val="24"/>
        </w:rPr>
        <w:t>к Договору возмездного оказания услуг</w:t>
      </w:r>
      <w:r>
        <w:rPr>
          <w:b/>
          <w:sz w:val="24"/>
        </w:rPr>
        <w:t xml:space="preserve"> </w:t>
      </w:r>
      <w:r w:rsidR="00F670D5">
        <w:rPr>
          <w:b/>
          <w:sz w:val="24"/>
        </w:rPr>
        <w:t>№ 2395-«З»</w:t>
      </w:r>
    </w:p>
    <w:p w:rsidR="00905F80" w:rsidRDefault="00905F80" w:rsidP="00905F80">
      <w:pPr>
        <w:jc w:val="right"/>
        <w:rPr>
          <w:b/>
          <w:sz w:val="24"/>
        </w:rPr>
      </w:pPr>
    </w:p>
    <w:p w:rsidR="00F670D5" w:rsidRDefault="00F670D5" w:rsidP="00F670D5">
      <w:pPr>
        <w:jc w:val="center"/>
        <w:rPr>
          <w:b/>
          <w:sz w:val="24"/>
        </w:rPr>
      </w:pPr>
      <w:r w:rsidRPr="008900DA">
        <w:rPr>
          <w:b/>
          <w:sz w:val="24"/>
        </w:rPr>
        <w:t xml:space="preserve">ТЕХНИЧЕСКОЕ ЗАДАНИЕ </w:t>
      </w:r>
    </w:p>
    <w:p w:rsidR="00F670D5" w:rsidRDefault="00F670D5" w:rsidP="00F670D5">
      <w:pPr>
        <w:jc w:val="center"/>
        <w:rPr>
          <w:b/>
          <w:sz w:val="24"/>
        </w:rPr>
      </w:pPr>
      <w:r w:rsidRPr="006B4057">
        <w:rPr>
          <w:b/>
          <w:sz w:val="24"/>
        </w:rPr>
        <w:t>ЗАПРОСА ПРЕДЛОЖЕНИЙ В ЭЛЕКТРОННОЙ ФОРМЕ №</w:t>
      </w:r>
      <w:r>
        <w:rPr>
          <w:b/>
          <w:sz w:val="24"/>
        </w:rPr>
        <w:t xml:space="preserve"> 1223</w:t>
      </w:r>
    </w:p>
    <w:p w:rsidR="00F670D5" w:rsidRPr="008900DA" w:rsidRDefault="00F670D5" w:rsidP="00F670D5">
      <w:pPr>
        <w:jc w:val="center"/>
        <w:rPr>
          <w:sz w:val="24"/>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3104"/>
        <w:gridCol w:w="6698"/>
      </w:tblGrid>
      <w:tr w:rsidR="00F670D5" w:rsidRPr="00E70F6C" w:rsidTr="00E871BE">
        <w:tc>
          <w:tcPr>
            <w:tcW w:w="683" w:type="dxa"/>
            <w:shd w:val="clear" w:color="auto" w:fill="auto"/>
          </w:tcPr>
          <w:p w:rsidR="00F670D5" w:rsidRPr="00E871BE" w:rsidRDefault="00F670D5" w:rsidP="00E871BE">
            <w:pPr>
              <w:jc w:val="center"/>
              <w:rPr>
                <w:sz w:val="24"/>
              </w:rPr>
            </w:pPr>
            <w:r w:rsidRPr="00E871BE">
              <w:rPr>
                <w:sz w:val="24"/>
              </w:rPr>
              <w:t>1.</w:t>
            </w:r>
          </w:p>
        </w:tc>
        <w:tc>
          <w:tcPr>
            <w:tcW w:w="3104" w:type="dxa"/>
            <w:shd w:val="clear" w:color="auto" w:fill="auto"/>
          </w:tcPr>
          <w:p w:rsidR="00F670D5" w:rsidRPr="00E871BE" w:rsidRDefault="00F670D5" w:rsidP="00E871BE">
            <w:pPr>
              <w:rPr>
                <w:sz w:val="24"/>
              </w:rPr>
            </w:pPr>
            <w:r w:rsidRPr="00E871BE">
              <w:rPr>
                <w:sz w:val="24"/>
              </w:rPr>
              <w:t>Уникальный номер закупки</w:t>
            </w:r>
          </w:p>
        </w:tc>
        <w:tc>
          <w:tcPr>
            <w:tcW w:w="6698" w:type="dxa"/>
            <w:shd w:val="clear" w:color="auto" w:fill="auto"/>
          </w:tcPr>
          <w:p w:rsidR="00F670D5" w:rsidRPr="00E871BE" w:rsidRDefault="00F670D5" w:rsidP="00E871BE">
            <w:pPr>
              <w:rPr>
                <w:sz w:val="24"/>
              </w:rPr>
            </w:pPr>
            <w:r w:rsidRPr="00E871BE">
              <w:rPr>
                <w:sz w:val="24"/>
              </w:rPr>
              <w:t>1223</w:t>
            </w:r>
          </w:p>
        </w:tc>
      </w:tr>
      <w:tr w:rsidR="00F670D5" w:rsidRPr="00E70F6C" w:rsidTr="00E871BE">
        <w:tc>
          <w:tcPr>
            <w:tcW w:w="683" w:type="dxa"/>
            <w:shd w:val="clear" w:color="auto" w:fill="auto"/>
          </w:tcPr>
          <w:p w:rsidR="00F670D5" w:rsidRPr="00E871BE" w:rsidRDefault="00F670D5" w:rsidP="00E871BE">
            <w:pPr>
              <w:jc w:val="center"/>
              <w:rPr>
                <w:sz w:val="24"/>
              </w:rPr>
            </w:pPr>
            <w:r w:rsidRPr="00E871BE">
              <w:rPr>
                <w:sz w:val="24"/>
              </w:rPr>
              <w:t>2.</w:t>
            </w:r>
          </w:p>
        </w:tc>
        <w:tc>
          <w:tcPr>
            <w:tcW w:w="3104" w:type="dxa"/>
            <w:shd w:val="clear" w:color="auto" w:fill="auto"/>
          </w:tcPr>
          <w:p w:rsidR="00F670D5" w:rsidRPr="00E871BE" w:rsidRDefault="00F670D5" w:rsidP="00E871BE">
            <w:pPr>
              <w:rPr>
                <w:sz w:val="24"/>
              </w:rPr>
            </w:pPr>
            <w:r w:rsidRPr="00E871BE">
              <w:rPr>
                <w:sz w:val="24"/>
              </w:rPr>
              <w:t>Заказчик</w:t>
            </w:r>
          </w:p>
        </w:tc>
        <w:tc>
          <w:tcPr>
            <w:tcW w:w="6698" w:type="dxa"/>
            <w:shd w:val="clear" w:color="auto" w:fill="auto"/>
          </w:tcPr>
          <w:p w:rsidR="00F670D5" w:rsidRPr="00E871BE" w:rsidRDefault="00F670D5" w:rsidP="00E871BE">
            <w:pPr>
              <w:rPr>
                <w:sz w:val="24"/>
              </w:rPr>
            </w:pPr>
            <w:r w:rsidRPr="00E871BE">
              <w:rPr>
                <w:sz w:val="24"/>
              </w:rPr>
              <w:t>АО «Челябинскгоргаз»</w:t>
            </w:r>
          </w:p>
        </w:tc>
      </w:tr>
      <w:tr w:rsidR="00F670D5" w:rsidRPr="00E70F6C" w:rsidTr="00E871BE">
        <w:tc>
          <w:tcPr>
            <w:tcW w:w="683" w:type="dxa"/>
            <w:shd w:val="clear" w:color="auto" w:fill="auto"/>
          </w:tcPr>
          <w:p w:rsidR="00F670D5" w:rsidRPr="00E871BE" w:rsidRDefault="00F670D5" w:rsidP="00E871BE">
            <w:pPr>
              <w:jc w:val="center"/>
              <w:rPr>
                <w:sz w:val="24"/>
              </w:rPr>
            </w:pPr>
            <w:r w:rsidRPr="00E871BE">
              <w:rPr>
                <w:sz w:val="24"/>
              </w:rPr>
              <w:t>3.</w:t>
            </w:r>
          </w:p>
        </w:tc>
        <w:tc>
          <w:tcPr>
            <w:tcW w:w="3104" w:type="dxa"/>
            <w:shd w:val="clear" w:color="auto" w:fill="auto"/>
          </w:tcPr>
          <w:p w:rsidR="00F670D5" w:rsidRPr="00E871BE" w:rsidRDefault="00F670D5" w:rsidP="00E871BE">
            <w:pPr>
              <w:rPr>
                <w:sz w:val="24"/>
              </w:rPr>
            </w:pPr>
            <w:r w:rsidRPr="00E871BE">
              <w:rPr>
                <w:sz w:val="24"/>
              </w:rPr>
              <w:t>Организатор</w:t>
            </w:r>
          </w:p>
        </w:tc>
        <w:tc>
          <w:tcPr>
            <w:tcW w:w="6698" w:type="dxa"/>
            <w:shd w:val="clear" w:color="auto" w:fill="auto"/>
          </w:tcPr>
          <w:p w:rsidR="00F670D5" w:rsidRPr="00E871BE" w:rsidRDefault="00F670D5" w:rsidP="00E871BE">
            <w:pPr>
              <w:rPr>
                <w:sz w:val="24"/>
              </w:rPr>
            </w:pPr>
            <w:r w:rsidRPr="00E871BE">
              <w:rPr>
                <w:sz w:val="24"/>
              </w:rPr>
              <w:t>АО «Челябинскгоргаз»</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4.</w:t>
            </w:r>
          </w:p>
        </w:tc>
        <w:tc>
          <w:tcPr>
            <w:tcW w:w="3104" w:type="dxa"/>
            <w:shd w:val="clear" w:color="auto" w:fill="auto"/>
          </w:tcPr>
          <w:p w:rsidR="00F670D5" w:rsidRPr="00E871BE" w:rsidRDefault="00F670D5" w:rsidP="00E871BE">
            <w:pPr>
              <w:rPr>
                <w:sz w:val="24"/>
              </w:rPr>
            </w:pPr>
            <w:r w:rsidRPr="00E871BE">
              <w:rPr>
                <w:sz w:val="24"/>
              </w:rPr>
              <w:t>Предмет закупки (наименование работ (услуг))</w:t>
            </w:r>
          </w:p>
        </w:tc>
        <w:tc>
          <w:tcPr>
            <w:tcW w:w="6698" w:type="dxa"/>
            <w:shd w:val="clear" w:color="auto" w:fill="auto"/>
          </w:tcPr>
          <w:p w:rsidR="00F670D5" w:rsidRPr="00E871BE" w:rsidRDefault="00F670D5" w:rsidP="00E871BE">
            <w:pPr>
              <w:rPr>
                <w:sz w:val="24"/>
              </w:rPr>
            </w:pPr>
            <w:r w:rsidRPr="00E871BE">
              <w:rPr>
                <w:sz w:val="24"/>
              </w:rPr>
              <w:t>Поверка модулей измерения «МИ-ЦИТ-ЭС» для катодных преобразователей ПКЗ-АР-Е2-Т-У1</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5.</w:t>
            </w:r>
          </w:p>
        </w:tc>
        <w:tc>
          <w:tcPr>
            <w:tcW w:w="3104" w:type="dxa"/>
            <w:shd w:val="clear" w:color="auto" w:fill="auto"/>
          </w:tcPr>
          <w:p w:rsidR="00F670D5" w:rsidRPr="00E871BE" w:rsidRDefault="00F670D5" w:rsidP="00E871BE">
            <w:pPr>
              <w:rPr>
                <w:sz w:val="24"/>
              </w:rPr>
            </w:pPr>
            <w:r w:rsidRPr="00E871BE">
              <w:rPr>
                <w:sz w:val="24"/>
              </w:rPr>
              <w:t>Объект выполнения работ и его краткая характеристика</w:t>
            </w:r>
          </w:p>
        </w:tc>
        <w:tc>
          <w:tcPr>
            <w:tcW w:w="6698" w:type="dxa"/>
            <w:shd w:val="clear" w:color="auto" w:fill="auto"/>
          </w:tcPr>
          <w:p w:rsidR="00F670D5" w:rsidRPr="00E871BE" w:rsidRDefault="00F670D5" w:rsidP="00E871BE">
            <w:pPr>
              <w:rPr>
                <w:sz w:val="24"/>
              </w:rPr>
            </w:pPr>
            <w:r w:rsidRPr="00E871BE">
              <w:rPr>
                <w:sz w:val="24"/>
              </w:rPr>
              <w:t>Модули измерения «МИ-ЦИТ-ЭС» для катодных преобразователей ПКЗ-АР-Е2-Т-У1</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6.</w:t>
            </w:r>
          </w:p>
        </w:tc>
        <w:tc>
          <w:tcPr>
            <w:tcW w:w="3104" w:type="dxa"/>
            <w:shd w:val="clear" w:color="auto" w:fill="auto"/>
          </w:tcPr>
          <w:p w:rsidR="00F670D5" w:rsidRPr="00E871BE" w:rsidRDefault="00F670D5" w:rsidP="00E871BE">
            <w:pPr>
              <w:rPr>
                <w:sz w:val="24"/>
              </w:rPr>
            </w:pPr>
            <w:r w:rsidRPr="00E871BE">
              <w:rPr>
                <w:sz w:val="24"/>
              </w:rPr>
              <w:t>Место (регион) выполнения работ</w:t>
            </w:r>
          </w:p>
        </w:tc>
        <w:tc>
          <w:tcPr>
            <w:tcW w:w="6698" w:type="dxa"/>
            <w:shd w:val="clear" w:color="auto" w:fill="auto"/>
          </w:tcPr>
          <w:p w:rsidR="00F670D5" w:rsidRPr="00E871BE" w:rsidRDefault="00F670D5" w:rsidP="00E871BE">
            <w:pPr>
              <w:rPr>
                <w:sz w:val="24"/>
              </w:rPr>
            </w:pPr>
            <w:r w:rsidRPr="00E871BE">
              <w:rPr>
                <w:sz w:val="24"/>
              </w:rPr>
              <w:t>Челябинская область</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7.</w:t>
            </w:r>
          </w:p>
        </w:tc>
        <w:tc>
          <w:tcPr>
            <w:tcW w:w="3104" w:type="dxa"/>
            <w:shd w:val="clear" w:color="auto" w:fill="auto"/>
          </w:tcPr>
          <w:p w:rsidR="00F670D5" w:rsidRPr="00E871BE" w:rsidRDefault="00F670D5" w:rsidP="00E871BE">
            <w:pPr>
              <w:rPr>
                <w:sz w:val="24"/>
              </w:rPr>
            </w:pPr>
            <w:r w:rsidRPr="00E871BE">
              <w:rPr>
                <w:sz w:val="24"/>
              </w:rPr>
              <w:t>Начальная (максимальная) цена за ед. услуги</w:t>
            </w:r>
          </w:p>
        </w:tc>
        <w:tc>
          <w:tcPr>
            <w:tcW w:w="6698" w:type="dxa"/>
            <w:shd w:val="clear" w:color="auto" w:fill="auto"/>
          </w:tcPr>
          <w:p w:rsidR="00F670D5" w:rsidRPr="00E871BE" w:rsidRDefault="00F670D5" w:rsidP="00E871BE">
            <w:pPr>
              <w:rPr>
                <w:sz w:val="24"/>
              </w:rPr>
            </w:pPr>
            <w:r w:rsidRPr="00E871BE">
              <w:rPr>
                <w:sz w:val="24"/>
              </w:rPr>
              <w:t>193 392.00 рублей (в т.ч. НДС)</w:t>
            </w:r>
          </w:p>
          <w:p w:rsidR="00F670D5" w:rsidRPr="00E871BE" w:rsidRDefault="00F670D5" w:rsidP="00E871BE">
            <w:pPr>
              <w:rPr>
                <w:sz w:val="24"/>
              </w:rPr>
            </w:pPr>
            <w:r w:rsidRPr="00E871BE">
              <w:rPr>
                <w:sz w:val="24"/>
              </w:rPr>
              <w:t>161 160.00 рублей (без НДС)</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8.</w:t>
            </w:r>
          </w:p>
        </w:tc>
        <w:tc>
          <w:tcPr>
            <w:tcW w:w="3104" w:type="dxa"/>
            <w:shd w:val="clear" w:color="auto" w:fill="auto"/>
          </w:tcPr>
          <w:p w:rsidR="00F670D5" w:rsidRPr="00E871BE" w:rsidRDefault="00F670D5" w:rsidP="00E871BE">
            <w:pPr>
              <w:rPr>
                <w:sz w:val="24"/>
              </w:rPr>
            </w:pPr>
            <w:r w:rsidRPr="00E871BE">
              <w:rPr>
                <w:sz w:val="24"/>
              </w:rPr>
              <w:t>Срок (период, график) выполнения работ (оказания услуг)</w:t>
            </w:r>
          </w:p>
        </w:tc>
        <w:tc>
          <w:tcPr>
            <w:tcW w:w="6698" w:type="dxa"/>
            <w:shd w:val="clear" w:color="auto" w:fill="auto"/>
          </w:tcPr>
          <w:p w:rsidR="00F670D5" w:rsidRPr="00E871BE" w:rsidRDefault="00F670D5" w:rsidP="00E871BE">
            <w:pPr>
              <w:jc w:val="both"/>
              <w:rPr>
                <w:sz w:val="24"/>
              </w:rPr>
            </w:pPr>
            <w:r w:rsidRPr="00E871BE">
              <w:rPr>
                <w:sz w:val="24"/>
              </w:rPr>
              <w:t>Начало оказания услуг – не позднее 5 календарных дней с момента подписания договора.</w:t>
            </w:r>
          </w:p>
          <w:p w:rsidR="00F670D5" w:rsidRPr="00E871BE" w:rsidRDefault="00F670D5" w:rsidP="00E871BE">
            <w:pPr>
              <w:jc w:val="both"/>
              <w:rPr>
                <w:sz w:val="24"/>
              </w:rPr>
            </w:pPr>
            <w:r w:rsidRPr="00E871BE">
              <w:rPr>
                <w:sz w:val="24"/>
              </w:rPr>
              <w:t>Окончание оказания услуг – 20 календарных дней</w:t>
            </w:r>
            <w:r>
              <w:t xml:space="preserve"> </w:t>
            </w:r>
            <w:r w:rsidRPr="00E871BE">
              <w:rPr>
                <w:sz w:val="24"/>
              </w:rPr>
              <w:t>с момента начала оказания услуг.</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9.</w:t>
            </w:r>
          </w:p>
        </w:tc>
        <w:tc>
          <w:tcPr>
            <w:tcW w:w="3104" w:type="dxa"/>
            <w:shd w:val="clear" w:color="auto" w:fill="auto"/>
          </w:tcPr>
          <w:p w:rsidR="00F670D5" w:rsidRPr="00E871BE" w:rsidRDefault="00F670D5" w:rsidP="00E871BE">
            <w:pPr>
              <w:rPr>
                <w:sz w:val="24"/>
              </w:rPr>
            </w:pPr>
            <w:r w:rsidRPr="00E871BE">
              <w:rPr>
                <w:sz w:val="24"/>
              </w:rPr>
              <w:t>График проведения работ</w:t>
            </w:r>
          </w:p>
        </w:tc>
        <w:tc>
          <w:tcPr>
            <w:tcW w:w="6698" w:type="dxa"/>
            <w:shd w:val="clear" w:color="auto" w:fill="auto"/>
          </w:tcPr>
          <w:p w:rsidR="00F670D5" w:rsidRPr="00E871BE" w:rsidRDefault="00F670D5" w:rsidP="00E871BE">
            <w:pPr>
              <w:jc w:val="both"/>
              <w:rPr>
                <w:sz w:val="24"/>
              </w:rPr>
            </w:pPr>
            <w:r w:rsidRPr="00E871BE">
              <w:rPr>
                <w:sz w:val="24"/>
              </w:rPr>
              <w:t>Не прилагается</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10.</w:t>
            </w:r>
          </w:p>
        </w:tc>
        <w:tc>
          <w:tcPr>
            <w:tcW w:w="3104" w:type="dxa"/>
            <w:shd w:val="clear" w:color="auto" w:fill="auto"/>
          </w:tcPr>
          <w:p w:rsidR="00F670D5" w:rsidRPr="00E871BE" w:rsidRDefault="00F670D5" w:rsidP="00E871BE">
            <w:pPr>
              <w:rPr>
                <w:sz w:val="24"/>
              </w:rPr>
            </w:pPr>
            <w:r w:rsidRPr="00E871BE">
              <w:rPr>
                <w:sz w:val="24"/>
              </w:rPr>
              <w:t>Требование о членстве в СРО</w:t>
            </w:r>
          </w:p>
        </w:tc>
        <w:tc>
          <w:tcPr>
            <w:tcW w:w="6698" w:type="dxa"/>
            <w:shd w:val="clear" w:color="auto" w:fill="auto"/>
          </w:tcPr>
          <w:p w:rsidR="00F670D5" w:rsidRPr="00E871BE" w:rsidRDefault="00F670D5" w:rsidP="00E871BE">
            <w:pPr>
              <w:jc w:val="both"/>
              <w:rPr>
                <w:sz w:val="24"/>
              </w:rPr>
            </w:pPr>
            <w:r w:rsidRPr="00E871BE">
              <w:rPr>
                <w:sz w:val="24"/>
              </w:rPr>
              <w:t>Не установлено</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11.</w:t>
            </w:r>
          </w:p>
        </w:tc>
        <w:tc>
          <w:tcPr>
            <w:tcW w:w="3104" w:type="dxa"/>
            <w:shd w:val="clear" w:color="auto" w:fill="auto"/>
          </w:tcPr>
          <w:p w:rsidR="00F670D5" w:rsidRPr="00E871BE" w:rsidRDefault="00F670D5" w:rsidP="00E871BE">
            <w:pPr>
              <w:rPr>
                <w:sz w:val="24"/>
              </w:rPr>
            </w:pPr>
            <w:r w:rsidRPr="00E871BE">
              <w:rPr>
                <w:sz w:val="24"/>
              </w:rPr>
              <w:t>Привлечение Участником закупки Субподрядчика</w:t>
            </w:r>
          </w:p>
        </w:tc>
        <w:tc>
          <w:tcPr>
            <w:tcW w:w="6698" w:type="dxa"/>
            <w:shd w:val="clear" w:color="auto" w:fill="auto"/>
          </w:tcPr>
          <w:p w:rsidR="00F670D5" w:rsidRPr="00E871BE" w:rsidRDefault="00F670D5" w:rsidP="00E871BE">
            <w:pPr>
              <w:jc w:val="both"/>
              <w:rPr>
                <w:sz w:val="24"/>
              </w:rPr>
            </w:pPr>
            <w:r w:rsidRPr="00E871BE">
              <w:rPr>
                <w:sz w:val="24"/>
              </w:rPr>
              <w:t>Допускается</w:t>
            </w:r>
          </w:p>
        </w:tc>
      </w:tr>
      <w:tr w:rsidR="00F670D5" w:rsidTr="00E871BE">
        <w:tc>
          <w:tcPr>
            <w:tcW w:w="683" w:type="dxa"/>
            <w:shd w:val="clear" w:color="auto" w:fill="auto"/>
          </w:tcPr>
          <w:p w:rsidR="00F670D5" w:rsidRPr="00E871BE" w:rsidRDefault="00F670D5" w:rsidP="00E871BE">
            <w:pPr>
              <w:jc w:val="center"/>
              <w:rPr>
                <w:sz w:val="24"/>
              </w:rPr>
            </w:pPr>
            <w:r w:rsidRPr="00E871BE">
              <w:rPr>
                <w:sz w:val="24"/>
              </w:rPr>
              <w:t>12.</w:t>
            </w:r>
          </w:p>
        </w:tc>
        <w:tc>
          <w:tcPr>
            <w:tcW w:w="3104" w:type="dxa"/>
            <w:shd w:val="clear" w:color="auto" w:fill="auto"/>
          </w:tcPr>
          <w:p w:rsidR="00F670D5" w:rsidRPr="00E871BE" w:rsidRDefault="00F670D5" w:rsidP="00E871BE">
            <w:pPr>
              <w:rPr>
                <w:sz w:val="24"/>
              </w:rPr>
            </w:pPr>
            <w:r w:rsidRPr="00E871BE">
              <w:rPr>
                <w:sz w:val="24"/>
              </w:rPr>
              <w:t>Прочие дополнительные требования к Участнику закупки</w:t>
            </w:r>
          </w:p>
        </w:tc>
        <w:tc>
          <w:tcPr>
            <w:tcW w:w="6698" w:type="dxa"/>
            <w:shd w:val="clear" w:color="auto" w:fill="auto"/>
          </w:tcPr>
          <w:p w:rsidR="00F670D5" w:rsidRPr="00E871BE" w:rsidRDefault="00F670D5" w:rsidP="00E871BE">
            <w:pPr>
              <w:jc w:val="both"/>
              <w:rPr>
                <w:sz w:val="24"/>
              </w:rPr>
            </w:pPr>
            <w:r w:rsidRPr="00E871BE">
              <w:rPr>
                <w:sz w:val="24"/>
              </w:rPr>
              <w:t>Участник и привлекаемый им Субподрядчик должны являться юридическими лицами или индивидуальными предпринимателями</w:t>
            </w:r>
          </w:p>
        </w:tc>
      </w:tr>
      <w:tr w:rsidR="00F670D5" w:rsidTr="00E871BE">
        <w:trPr>
          <w:trHeight w:val="285"/>
        </w:trPr>
        <w:tc>
          <w:tcPr>
            <w:tcW w:w="683" w:type="dxa"/>
            <w:shd w:val="clear" w:color="auto" w:fill="auto"/>
          </w:tcPr>
          <w:p w:rsidR="00F670D5" w:rsidRPr="00E871BE" w:rsidRDefault="00F670D5" w:rsidP="00E871BE">
            <w:pPr>
              <w:jc w:val="center"/>
              <w:rPr>
                <w:sz w:val="24"/>
              </w:rPr>
            </w:pPr>
            <w:r w:rsidRPr="00E871BE">
              <w:rPr>
                <w:sz w:val="24"/>
              </w:rPr>
              <w:t>13.</w:t>
            </w:r>
          </w:p>
        </w:tc>
        <w:tc>
          <w:tcPr>
            <w:tcW w:w="3104" w:type="dxa"/>
            <w:shd w:val="clear" w:color="auto" w:fill="auto"/>
          </w:tcPr>
          <w:p w:rsidR="00F670D5" w:rsidRPr="00E871BE" w:rsidRDefault="00F670D5" w:rsidP="00E871BE">
            <w:pPr>
              <w:rPr>
                <w:sz w:val="24"/>
              </w:rPr>
            </w:pPr>
            <w:r w:rsidRPr="00E871BE">
              <w:rPr>
                <w:sz w:val="24"/>
              </w:rPr>
              <w:t>Состав, содержание и объем работ (услуг)</w:t>
            </w:r>
          </w:p>
        </w:tc>
        <w:tc>
          <w:tcPr>
            <w:tcW w:w="6698" w:type="dxa"/>
            <w:shd w:val="clear" w:color="auto" w:fill="auto"/>
          </w:tcPr>
          <w:p w:rsidR="00F670D5" w:rsidRPr="00E871BE" w:rsidRDefault="00F670D5" w:rsidP="00E871BE">
            <w:pPr>
              <w:rPr>
                <w:sz w:val="24"/>
              </w:rPr>
            </w:pPr>
            <w:r w:rsidRPr="00E871BE">
              <w:rPr>
                <w:sz w:val="24"/>
              </w:rPr>
              <w:t>Поверка модулей измерения «Ми-ЦИТ-ЭС» в количестве 79 штук для катодных преобразователей типа ПКЗ-АР-Е2-Т-У1 с системой телеметрии «СТМ-ЦИТ-ЭС», в соответствии с Приложением №1 к Техническому заданию.</w:t>
            </w:r>
          </w:p>
        </w:tc>
      </w:tr>
      <w:tr w:rsidR="00F670D5" w:rsidTr="00E871BE">
        <w:trPr>
          <w:trHeight w:val="102"/>
        </w:trPr>
        <w:tc>
          <w:tcPr>
            <w:tcW w:w="683" w:type="dxa"/>
            <w:shd w:val="clear" w:color="auto" w:fill="auto"/>
          </w:tcPr>
          <w:p w:rsidR="00F670D5" w:rsidRPr="00E871BE" w:rsidRDefault="00F670D5" w:rsidP="00E871BE">
            <w:pPr>
              <w:jc w:val="center"/>
              <w:rPr>
                <w:sz w:val="24"/>
              </w:rPr>
            </w:pPr>
            <w:r w:rsidRPr="00E871BE">
              <w:rPr>
                <w:sz w:val="24"/>
              </w:rPr>
              <w:t>14.</w:t>
            </w:r>
          </w:p>
        </w:tc>
        <w:tc>
          <w:tcPr>
            <w:tcW w:w="3104" w:type="dxa"/>
            <w:shd w:val="clear" w:color="auto" w:fill="auto"/>
          </w:tcPr>
          <w:p w:rsidR="00F670D5" w:rsidRPr="00E871BE" w:rsidRDefault="00F670D5" w:rsidP="00E871BE">
            <w:pPr>
              <w:rPr>
                <w:sz w:val="24"/>
              </w:rPr>
            </w:pPr>
            <w:r w:rsidRPr="00E871BE">
              <w:rPr>
                <w:bCs/>
                <w:sz w:val="24"/>
                <w:lang w:eastAsia="ar-SA"/>
              </w:rPr>
              <w:t>Обязательные требования, предъявляемые к выполнению работ (оказанию услуг)</w:t>
            </w:r>
          </w:p>
        </w:tc>
        <w:tc>
          <w:tcPr>
            <w:tcW w:w="6698"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Гарантийный срок составляет 12 месяцев с момента подписания акта выполненных работ (оказанных услуг).</w:t>
            </w:r>
          </w:p>
        </w:tc>
      </w:tr>
      <w:tr w:rsidR="00F670D5" w:rsidTr="00E871BE">
        <w:trPr>
          <w:trHeight w:val="102"/>
        </w:trPr>
        <w:tc>
          <w:tcPr>
            <w:tcW w:w="683" w:type="dxa"/>
            <w:shd w:val="clear" w:color="auto" w:fill="auto"/>
          </w:tcPr>
          <w:p w:rsidR="00F670D5" w:rsidRPr="00E871BE" w:rsidRDefault="00F670D5" w:rsidP="00E871BE">
            <w:pPr>
              <w:jc w:val="center"/>
              <w:rPr>
                <w:sz w:val="24"/>
              </w:rPr>
            </w:pPr>
            <w:r w:rsidRPr="00E871BE">
              <w:rPr>
                <w:sz w:val="24"/>
              </w:rPr>
              <w:t>15.</w:t>
            </w:r>
          </w:p>
        </w:tc>
        <w:tc>
          <w:tcPr>
            <w:tcW w:w="3104" w:type="dxa"/>
            <w:shd w:val="clear" w:color="auto" w:fill="auto"/>
          </w:tcPr>
          <w:p w:rsidR="00F670D5" w:rsidRPr="00E871BE" w:rsidRDefault="00F670D5" w:rsidP="00E871BE">
            <w:pPr>
              <w:rPr>
                <w:bCs/>
                <w:sz w:val="24"/>
                <w:lang w:eastAsia="ar-SA"/>
              </w:rPr>
            </w:pPr>
            <w:r w:rsidRPr="00E871BE">
              <w:rPr>
                <w:bCs/>
                <w:sz w:val="24"/>
                <w:lang w:eastAsia="ar-SA"/>
              </w:rPr>
              <w:t>Контактная информация Заказчика</w:t>
            </w:r>
          </w:p>
        </w:tc>
        <w:tc>
          <w:tcPr>
            <w:tcW w:w="6698"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Акционерное общество «Челябинскгоргаз»</w:t>
            </w:r>
          </w:p>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АО «Челябинскгоргаз»</w:t>
            </w:r>
          </w:p>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Место нахождения и почтовый адрес: 454087, г. Челябинск, ул. Рылеева, 8.</w:t>
            </w:r>
          </w:p>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Контактное лицо: Перфильев Павел Николаевич: 8(351)</w:t>
            </w:r>
            <w:r>
              <w:t xml:space="preserve"> </w:t>
            </w:r>
            <w:r w:rsidRPr="00E871BE">
              <w:rPr>
                <w:bCs/>
                <w:sz w:val="24"/>
                <w:lang w:eastAsia="ar-SA"/>
              </w:rPr>
              <w:t>260-94-90</w:t>
            </w:r>
          </w:p>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 xml:space="preserve">Адрес электронной почты: </w:t>
            </w:r>
            <w:proofErr w:type="spellStart"/>
            <w:r w:rsidRPr="00E871BE">
              <w:rPr>
                <w:bCs/>
                <w:sz w:val="24"/>
                <w:lang w:val="en-US" w:eastAsia="ar-SA"/>
              </w:rPr>
              <w:t>P.Perfilev</w:t>
            </w:r>
            <w:proofErr w:type="spellEnd"/>
            <w:r w:rsidRPr="00E871BE">
              <w:rPr>
                <w:bCs/>
                <w:sz w:val="24"/>
                <w:lang w:eastAsia="ar-SA"/>
              </w:rPr>
              <w:t>@chelgaz.ru</w:t>
            </w:r>
          </w:p>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p>
        </w:tc>
      </w:tr>
      <w:tr w:rsidR="00F670D5" w:rsidTr="00E871BE">
        <w:trPr>
          <w:trHeight w:val="102"/>
        </w:trPr>
        <w:tc>
          <w:tcPr>
            <w:tcW w:w="683" w:type="dxa"/>
            <w:shd w:val="clear" w:color="auto" w:fill="auto"/>
          </w:tcPr>
          <w:p w:rsidR="00F670D5" w:rsidRPr="00E871BE" w:rsidRDefault="00F670D5" w:rsidP="00E871BE">
            <w:pPr>
              <w:jc w:val="center"/>
              <w:rPr>
                <w:sz w:val="24"/>
              </w:rPr>
            </w:pPr>
            <w:r w:rsidRPr="00E871BE">
              <w:rPr>
                <w:sz w:val="24"/>
              </w:rPr>
              <w:t>16.</w:t>
            </w:r>
          </w:p>
        </w:tc>
        <w:tc>
          <w:tcPr>
            <w:tcW w:w="3104" w:type="dxa"/>
            <w:shd w:val="clear" w:color="auto" w:fill="auto"/>
          </w:tcPr>
          <w:p w:rsidR="00F670D5" w:rsidRPr="00E871BE" w:rsidRDefault="00F670D5" w:rsidP="00E871BE">
            <w:pPr>
              <w:rPr>
                <w:bCs/>
                <w:sz w:val="24"/>
                <w:lang w:eastAsia="ar-SA"/>
              </w:rPr>
            </w:pPr>
            <w:r w:rsidRPr="00E871BE">
              <w:rPr>
                <w:bCs/>
                <w:sz w:val="24"/>
                <w:lang w:eastAsia="ar-SA"/>
              </w:rPr>
              <w:t>Требования по обеспечению заявки</w:t>
            </w:r>
          </w:p>
        </w:tc>
        <w:tc>
          <w:tcPr>
            <w:tcW w:w="6698"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Не установлено</w:t>
            </w:r>
          </w:p>
        </w:tc>
      </w:tr>
      <w:tr w:rsidR="00F670D5" w:rsidTr="00E871BE">
        <w:trPr>
          <w:trHeight w:val="102"/>
        </w:trPr>
        <w:tc>
          <w:tcPr>
            <w:tcW w:w="683" w:type="dxa"/>
            <w:shd w:val="clear" w:color="auto" w:fill="auto"/>
          </w:tcPr>
          <w:p w:rsidR="00F670D5" w:rsidRPr="00E871BE" w:rsidRDefault="00F670D5" w:rsidP="00E871BE">
            <w:pPr>
              <w:jc w:val="center"/>
              <w:rPr>
                <w:sz w:val="24"/>
              </w:rPr>
            </w:pPr>
            <w:r w:rsidRPr="00E871BE">
              <w:rPr>
                <w:sz w:val="24"/>
              </w:rPr>
              <w:t>17.</w:t>
            </w:r>
          </w:p>
        </w:tc>
        <w:tc>
          <w:tcPr>
            <w:tcW w:w="3104" w:type="dxa"/>
            <w:shd w:val="clear" w:color="auto" w:fill="auto"/>
          </w:tcPr>
          <w:p w:rsidR="00F670D5" w:rsidRPr="00E871BE" w:rsidRDefault="00F670D5" w:rsidP="00E871BE">
            <w:pPr>
              <w:rPr>
                <w:bCs/>
                <w:sz w:val="24"/>
                <w:lang w:eastAsia="ar-SA"/>
              </w:rPr>
            </w:pPr>
            <w:r w:rsidRPr="00E871BE">
              <w:rPr>
                <w:bCs/>
                <w:sz w:val="24"/>
                <w:lang w:eastAsia="ar-SA"/>
              </w:rPr>
              <w:t>Требования по обеспечению исполнения договора</w:t>
            </w:r>
          </w:p>
        </w:tc>
        <w:tc>
          <w:tcPr>
            <w:tcW w:w="6698"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Не установлено</w:t>
            </w:r>
          </w:p>
        </w:tc>
      </w:tr>
      <w:tr w:rsidR="00F670D5" w:rsidTr="00E871BE">
        <w:trPr>
          <w:trHeight w:val="102"/>
        </w:trPr>
        <w:tc>
          <w:tcPr>
            <w:tcW w:w="683" w:type="dxa"/>
            <w:shd w:val="clear" w:color="auto" w:fill="auto"/>
          </w:tcPr>
          <w:p w:rsidR="00F670D5" w:rsidRPr="00E871BE" w:rsidRDefault="00F670D5" w:rsidP="00E871BE">
            <w:pPr>
              <w:jc w:val="center"/>
              <w:rPr>
                <w:sz w:val="24"/>
              </w:rPr>
            </w:pPr>
            <w:r w:rsidRPr="00E871BE">
              <w:rPr>
                <w:sz w:val="24"/>
              </w:rPr>
              <w:t>18.</w:t>
            </w:r>
          </w:p>
        </w:tc>
        <w:tc>
          <w:tcPr>
            <w:tcW w:w="3104" w:type="dxa"/>
            <w:shd w:val="clear" w:color="auto" w:fill="auto"/>
          </w:tcPr>
          <w:p w:rsidR="00F670D5" w:rsidRPr="00E871BE" w:rsidRDefault="00F670D5" w:rsidP="00E871BE">
            <w:pPr>
              <w:rPr>
                <w:bCs/>
                <w:sz w:val="24"/>
                <w:lang w:eastAsia="ar-SA"/>
              </w:rPr>
            </w:pPr>
            <w:r w:rsidRPr="00E871BE">
              <w:rPr>
                <w:bCs/>
                <w:sz w:val="24"/>
                <w:lang w:eastAsia="ar-SA"/>
              </w:rPr>
              <w:t xml:space="preserve">Запасные части, материалы и оборудование, предоставляемые для производства работ </w:t>
            </w:r>
            <w:r w:rsidRPr="00E871BE">
              <w:rPr>
                <w:bCs/>
                <w:sz w:val="24"/>
                <w:lang w:eastAsia="ar-SA"/>
              </w:rPr>
              <w:lastRenderedPageBreak/>
              <w:t>Заказчиком, в качестве давальческих</w:t>
            </w:r>
          </w:p>
        </w:tc>
        <w:tc>
          <w:tcPr>
            <w:tcW w:w="6698"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lastRenderedPageBreak/>
              <w:t>Не предоставляется</w:t>
            </w:r>
          </w:p>
        </w:tc>
      </w:tr>
      <w:tr w:rsidR="00F670D5" w:rsidTr="00E871BE">
        <w:trPr>
          <w:trHeight w:val="167"/>
        </w:trPr>
        <w:tc>
          <w:tcPr>
            <w:tcW w:w="683" w:type="dxa"/>
            <w:shd w:val="clear" w:color="auto" w:fill="auto"/>
          </w:tcPr>
          <w:p w:rsidR="00F670D5" w:rsidRPr="00E871BE" w:rsidRDefault="00F670D5" w:rsidP="00E871BE">
            <w:pPr>
              <w:jc w:val="center"/>
              <w:rPr>
                <w:sz w:val="24"/>
              </w:rPr>
            </w:pPr>
            <w:r w:rsidRPr="00E871BE">
              <w:rPr>
                <w:sz w:val="24"/>
              </w:rPr>
              <w:t>19.</w:t>
            </w:r>
          </w:p>
        </w:tc>
        <w:tc>
          <w:tcPr>
            <w:tcW w:w="3104" w:type="dxa"/>
            <w:shd w:val="clear" w:color="auto" w:fill="auto"/>
          </w:tcPr>
          <w:p w:rsidR="00F670D5" w:rsidRPr="00E871BE" w:rsidRDefault="00F670D5" w:rsidP="00E871BE">
            <w:pPr>
              <w:rPr>
                <w:bCs/>
                <w:sz w:val="24"/>
                <w:lang w:eastAsia="ar-SA"/>
              </w:rPr>
            </w:pPr>
            <w:r w:rsidRPr="00E871BE">
              <w:rPr>
                <w:bCs/>
                <w:sz w:val="24"/>
                <w:lang w:eastAsia="ar-SA"/>
              </w:rPr>
              <w:t>Прочие условия</w:t>
            </w:r>
          </w:p>
        </w:tc>
        <w:tc>
          <w:tcPr>
            <w:tcW w:w="6698"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bCs/>
                <w:sz w:val="24"/>
                <w:lang w:eastAsia="ar-SA"/>
              </w:rPr>
            </w:pPr>
            <w:r w:rsidRPr="00E871BE">
              <w:rPr>
                <w:bCs/>
                <w:sz w:val="24"/>
                <w:lang w:eastAsia="ar-SA"/>
              </w:rPr>
              <w:t>-</w:t>
            </w:r>
          </w:p>
        </w:tc>
      </w:tr>
    </w:tbl>
    <w:p w:rsidR="00F670D5" w:rsidRPr="00D24E51" w:rsidRDefault="00F670D5" w:rsidP="00F670D5"/>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7"/>
        <w:gridCol w:w="466"/>
        <w:gridCol w:w="6232"/>
      </w:tblGrid>
      <w:tr w:rsidR="00F670D5" w:rsidTr="00E871BE">
        <w:trPr>
          <w:trHeight w:val="172"/>
        </w:trPr>
        <w:tc>
          <w:tcPr>
            <w:tcW w:w="3787" w:type="dxa"/>
            <w:vMerge w:val="restart"/>
            <w:shd w:val="clear" w:color="auto" w:fill="auto"/>
          </w:tcPr>
          <w:p w:rsidR="00F670D5" w:rsidRPr="00E871BE" w:rsidRDefault="00F670D5" w:rsidP="00E871BE">
            <w:pPr>
              <w:rPr>
                <w:bCs/>
                <w:sz w:val="24"/>
                <w:lang w:eastAsia="ar-SA"/>
              </w:rPr>
            </w:pPr>
            <w:r w:rsidRPr="00E871BE">
              <w:rPr>
                <w:bCs/>
                <w:sz w:val="24"/>
                <w:lang w:eastAsia="ar-SA"/>
              </w:rPr>
              <w:t>Приложение</w:t>
            </w:r>
          </w:p>
        </w:tc>
        <w:tc>
          <w:tcPr>
            <w:tcW w:w="466"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sz w:val="24"/>
                <w:lang w:bidi="he-IL"/>
              </w:rPr>
            </w:pPr>
            <w:r w:rsidRPr="00E871BE">
              <w:rPr>
                <w:sz w:val="24"/>
                <w:lang w:bidi="he-IL"/>
              </w:rPr>
              <w:t>1.</w:t>
            </w:r>
          </w:p>
        </w:tc>
        <w:tc>
          <w:tcPr>
            <w:tcW w:w="6232"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sz w:val="24"/>
                <w:lang w:bidi="he-IL"/>
              </w:rPr>
            </w:pPr>
            <w:r w:rsidRPr="00E871BE">
              <w:rPr>
                <w:sz w:val="24"/>
                <w:lang w:bidi="he-IL"/>
              </w:rPr>
              <w:t>Перечень средств измерений</w:t>
            </w:r>
          </w:p>
        </w:tc>
      </w:tr>
      <w:tr w:rsidR="00F670D5" w:rsidTr="00E871BE">
        <w:trPr>
          <w:trHeight w:val="223"/>
        </w:trPr>
        <w:tc>
          <w:tcPr>
            <w:tcW w:w="3787" w:type="dxa"/>
            <w:vMerge/>
            <w:shd w:val="clear" w:color="auto" w:fill="auto"/>
          </w:tcPr>
          <w:p w:rsidR="00F670D5" w:rsidRPr="00E871BE" w:rsidRDefault="00F670D5" w:rsidP="00E871BE">
            <w:pPr>
              <w:rPr>
                <w:bCs/>
                <w:sz w:val="24"/>
                <w:lang w:eastAsia="ar-SA"/>
              </w:rPr>
            </w:pPr>
          </w:p>
        </w:tc>
        <w:tc>
          <w:tcPr>
            <w:tcW w:w="466"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both"/>
              <w:rPr>
                <w:sz w:val="24"/>
                <w:lang w:bidi="he-IL"/>
              </w:rPr>
            </w:pPr>
            <w:r w:rsidRPr="00E871BE">
              <w:rPr>
                <w:sz w:val="24"/>
                <w:lang w:bidi="he-IL"/>
              </w:rPr>
              <w:t>2.</w:t>
            </w:r>
          </w:p>
        </w:tc>
        <w:tc>
          <w:tcPr>
            <w:tcW w:w="6232" w:type="dxa"/>
            <w:shd w:val="clear" w:color="auto" w:fill="auto"/>
          </w:tcPr>
          <w:p w:rsidR="00F670D5" w:rsidRPr="00E871BE" w:rsidRDefault="00F670D5" w:rsidP="00E871BE">
            <w:pPr>
              <w:widowControl w:val="0"/>
              <w:shd w:val="clear" w:color="auto" w:fill="FEFFFF"/>
              <w:autoSpaceDE w:val="0"/>
              <w:autoSpaceDN w:val="0"/>
              <w:adjustRightInd w:val="0"/>
              <w:spacing w:line="249" w:lineRule="exact"/>
              <w:ind w:right="10"/>
              <w:jc w:val="center"/>
              <w:rPr>
                <w:sz w:val="24"/>
                <w:lang w:bidi="he-IL"/>
              </w:rPr>
            </w:pPr>
            <w:r w:rsidRPr="00E871BE">
              <w:rPr>
                <w:sz w:val="24"/>
                <w:lang w:bidi="he-IL"/>
              </w:rPr>
              <w:t>-</w:t>
            </w:r>
          </w:p>
        </w:tc>
      </w:tr>
    </w:tbl>
    <w:p w:rsidR="00905F80" w:rsidRDefault="00905F80" w:rsidP="00905F80">
      <w:pPr>
        <w:jc w:val="center"/>
        <w:rPr>
          <w:b/>
          <w:sz w:val="24"/>
        </w:rPr>
      </w:pPr>
    </w:p>
    <w:p w:rsidR="00905F80" w:rsidRDefault="00905F80" w:rsidP="00905F80">
      <w:pPr>
        <w:jc w:val="center"/>
        <w:rPr>
          <w:b/>
          <w:sz w:val="24"/>
        </w:rPr>
      </w:pPr>
    </w:p>
    <w:p w:rsidR="00905F80" w:rsidRDefault="00905F80" w:rsidP="00905F80">
      <w:pPr>
        <w:jc w:val="center"/>
        <w:rPr>
          <w:b/>
          <w:sz w:val="24"/>
        </w:rPr>
      </w:pPr>
    </w:p>
    <w:p w:rsidR="00905F80" w:rsidRDefault="00F670D5" w:rsidP="00F670D5">
      <w:pPr>
        <w:jc w:val="right"/>
        <w:rPr>
          <w:vanish/>
          <w:sz w:val="24"/>
        </w:rPr>
      </w:pPr>
      <w:r>
        <w:rPr>
          <w:vanish/>
          <w:sz w:val="24"/>
        </w:rPr>
        <w:br w:type="page"/>
      </w:r>
      <w:r>
        <w:rPr>
          <w:vanish/>
          <w:sz w:val="24"/>
        </w:rPr>
        <w:lastRenderedPageBreak/>
        <w:t>Приложение №1 к Техническому заданию</w:t>
      </w:r>
    </w:p>
    <w:p w:rsidR="00F670D5" w:rsidRDefault="00F670D5" w:rsidP="00F670D5">
      <w:pPr>
        <w:jc w:val="right"/>
        <w:rPr>
          <w:vanish/>
          <w:sz w:val="24"/>
        </w:rPr>
      </w:pPr>
    </w:p>
    <w:tbl>
      <w:tblPr>
        <w:tblW w:w="9740" w:type="dxa"/>
        <w:tblInd w:w="108" w:type="dxa"/>
        <w:tblLook w:val="04A0" w:firstRow="1" w:lastRow="0" w:firstColumn="1" w:lastColumn="0" w:noHBand="0" w:noVBand="1"/>
      </w:tblPr>
      <w:tblGrid>
        <w:gridCol w:w="487"/>
        <w:gridCol w:w="2574"/>
        <w:gridCol w:w="1415"/>
        <w:gridCol w:w="1541"/>
        <w:gridCol w:w="1447"/>
        <w:gridCol w:w="2276"/>
      </w:tblGrid>
      <w:tr w:rsidR="00F670D5" w:rsidRPr="00F670D5" w:rsidTr="00F670D5">
        <w:trPr>
          <w:trHeight w:val="1170"/>
        </w:trPr>
        <w:tc>
          <w:tcPr>
            <w:tcW w:w="9740" w:type="dxa"/>
            <w:gridSpan w:val="6"/>
            <w:tcBorders>
              <w:top w:val="nil"/>
              <w:left w:val="nil"/>
              <w:bottom w:val="single" w:sz="4" w:space="0" w:color="auto"/>
              <w:right w:val="nil"/>
            </w:tcBorders>
            <w:shd w:val="clear" w:color="auto" w:fill="auto"/>
            <w:vAlign w:val="bottom"/>
            <w:hideMark/>
          </w:tcPr>
          <w:p w:rsidR="00F670D5" w:rsidRPr="00F670D5" w:rsidRDefault="00F670D5" w:rsidP="00F670D5">
            <w:pPr>
              <w:jc w:val="center"/>
              <w:rPr>
                <w:color w:val="000000"/>
                <w:sz w:val="24"/>
              </w:rPr>
            </w:pPr>
            <w:r w:rsidRPr="00F670D5">
              <w:rPr>
                <w:color w:val="000000"/>
                <w:sz w:val="32"/>
                <w:szCs w:val="32"/>
              </w:rPr>
              <w:t xml:space="preserve">Перечень     </w:t>
            </w:r>
            <w:r w:rsidRPr="00F670D5">
              <w:rPr>
                <w:color w:val="000000"/>
                <w:sz w:val="24"/>
              </w:rPr>
              <w:t xml:space="preserve">                                                                                                                                 средств измерений МИ-ЦИТ-ЭС, станций катодных защиты  ПКЗ-АР-Е2-Т-У1 для очередной поверки</w:t>
            </w:r>
          </w:p>
        </w:tc>
      </w:tr>
      <w:tr w:rsidR="00F670D5" w:rsidRPr="00F670D5" w:rsidTr="00F670D5">
        <w:trPr>
          <w:trHeight w:val="241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0"/>
                <w:szCs w:val="20"/>
              </w:rPr>
            </w:pPr>
            <w:r w:rsidRPr="00F670D5">
              <w:rPr>
                <w:sz w:val="20"/>
                <w:szCs w:val="20"/>
              </w:rPr>
              <w:t>№ п/п</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0"/>
                <w:szCs w:val="20"/>
              </w:rPr>
            </w:pPr>
            <w:r w:rsidRPr="00F670D5">
              <w:rPr>
                <w:sz w:val="20"/>
                <w:szCs w:val="20"/>
              </w:rPr>
              <w:t xml:space="preserve">Наименование, тип, заводское обозначение средства измерения </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0"/>
                <w:szCs w:val="20"/>
              </w:rPr>
            </w:pPr>
            <w:r w:rsidRPr="00F670D5">
              <w:rPr>
                <w:sz w:val="20"/>
                <w:szCs w:val="20"/>
              </w:rPr>
              <w:t xml:space="preserve">Завод. № модуля </w:t>
            </w:r>
            <w:proofErr w:type="spellStart"/>
            <w:r w:rsidRPr="00F670D5">
              <w:rPr>
                <w:sz w:val="20"/>
                <w:szCs w:val="20"/>
              </w:rPr>
              <w:t>измер</w:t>
            </w:r>
            <w:proofErr w:type="spellEnd"/>
            <w:r w:rsidRPr="00F670D5">
              <w:rPr>
                <w:sz w:val="20"/>
                <w:szCs w:val="20"/>
              </w:rPr>
              <w:t>. МИ-ЦИТ-ЭС</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0"/>
                <w:szCs w:val="20"/>
              </w:rPr>
            </w:pPr>
            <w:r w:rsidRPr="00F670D5">
              <w:rPr>
                <w:sz w:val="20"/>
                <w:szCs w:val="20"/>
              </w:rPr>
              <w:t>Периодичность поверки модулей измерения МИ-ЦИТ-ЭС (месяцы)</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0"/>
                <w:szCs w:val="20"/>
              </w:rPr>
            </w:pPr>
            <w:r w:rsidRPr="00F670D5">
              <w:rPr>
                <w:sz w:val="20"/>
                <w:szCs w:val="20"/>
              </w:rPr>
              <w:t xml:space="preserve">Дата последней поверки </w:t>
            </w:r>
          </w:p>
        </w:tc>
        <w:tc>
          <w:tcPr>
            <w:tcW w:w="21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0"/>
                <w:szCs w:val="20"/>
              </w:rPr>
            </w:pPr>
            <w:r w:rsidRPr="00F670D5">
              <w:rPr>
                <w:sz w:val="20"/>
                <w:szCs w:val="20"/>
              </w:rPr>
              <w:t>Примечания (адрес СКЗ)</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1059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Пекинская д. 29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1573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Пушкина д. 56 А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1583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Свердловский проспект  д. 41 Б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1068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Свободы д. 80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1436</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w:t>
            </w:r>
            <w:proofErr w:type="spellStart"/>
            <w:r w:rsidRPr="00F670D5">
              <w:rPr>
                <w:sz w:val="24"/>
              </w:rPr>
              <w:t>Першино</w:t>
            </w:r>
            <w:proofErr w:type="spellEnd"/>
            <w:r w:rsidRPr="00F670D5">
              <w:rPr>
                <w:sz w:val="24"/>
              </w:rPr>
              <w:t xml:space="preserve">                  ул. Ставропольская         д. 223 А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1058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г. Челябинск                    ул. Рылеева д. 8    (СТЕНД 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1508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 </w:t>
            </w:r>
            <w:proofErr w:type="spellStart"/>
            <w:r w:rsidRPr="00F670D5">
              <w:rPr>
                <w:sz w:val="24"/>
              </w:rPr>
              <w:t>спецкомендатуры</w:t>
            </w:r>
            <w:proofErr w:type="spellEnd"/>
            <w:r w:rsidRPr="00F670D5">
              <w:rPr>
                <w:sz w:val="24"/>
              </w:rPr>
              <w:t xml:space="preserve">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1413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Шоссе Металлургов д. 30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1137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Шоссе Металлургов д.76 А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1512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Шершни                ул. 2-я Базовая д. 29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1053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50 лет ВЛКСМ д. 45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Артиллерийская д. 114 Б      </w:t>
            </w:r>
          </w:p>
        </w:tc>
      </w:tr>
      <w:tr w:rsidR="00F670D5" w:rsidRPr="00F670D5" w:rsidTr="00F670D5">
        <w:trPr>
          <w:trHeight w:val="159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726</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Батумская д. 12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1554</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Богдана Хмельницкого д. 17       </w:t>
            </w:r>
          </w:p>
        </w:tc>
      </w:tr>
      <w:tr w:rsidR="00F670D5" w:rsidRPr="00F670D5" w:rsidTr="00F670D5">
        <w:trPr>
          <w:trHeight w:val="163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735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Валдайская д. 68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722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г. Челябинск                 ул. Автодорожная        д. 1А (</w:t>
            </w:r>
            <w:proofErr w:type="spellStart"/>
            <w:r w:rsidRPr="00F670D5">
              <w:rPr>
                <w:sz w:val="24"/>
              </w:rPr>
              <w:t>Вторчермет</w:t>
            </w:r>
            <w:proofErr w:type="spellEnd"/>
            <w:r w:rsidRPr="00F670D5">
              <w:rPr>
                <w:sz w:val="24"/>
              </w:rPr>
              <w:t xml:space="preserve">)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17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1140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Гагарина д. 13              </w:t>
            </w:r>
          </w:p>
        </w:tc>
      </w:tr>
      <w:tr w:rsidR="00F670D5" w:rsidRPr="00F670D5" w:rsidTr="00F670D5">
        <w:trPr>
          <w:trHeight w:val="159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1084</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Гайдара д. 16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848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Гончаренко д. 67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1542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Гончаренко д. 83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1057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Дегтярева д. 23            </w:t>
            </w:r>
          </w:p>
        </w:tc>
      </w:tr>
      <w:tr w:rsidR="00F670D5" w:rsidRPr="00F670D5" w:rsidTr="00F670D5">
        <w:trPr>
          <w:trHeight w:val="15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1138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пер. Восточный               д. 15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1234</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ул. Ленина д. 22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740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ул. Набережная      д. 10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w:t>
            </w:r>
            <w:proofErr w:type="spellStart"/>
            <w:r w:rsidRPr="00F670D5">
              <w:rPr>
                <w:sz w:val="24"/>
              </w:rPr>
              <w:t>ул.Советская</w:t>
            </w:r>
            <w:proofErr w:type="spellEnd"/>
            <w:r w:rsidRPr="00F670D5">
              <w:rPr>
                <w:sz w:val="24"/>
              </w:rPr>
              <w:t xml:space="preserve"> д. 15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26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1564</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Енисейская д. 48   (Станкомаш - 1)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1540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Калининградская                 д. 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Кропоткина д. 2                </w:t>
            </w:r>
          </w:p>
        </w:tc>
      </w:tr>
      <w:tr w:rsidR="00F670D5" w:rsidRPr="00F670D5" w:rsidTr="00F670D5">
        <w:trPr>
          <w:trHeight w:val="145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1506</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Лунная д. 44                </w:t>
            </w:r>
          </w:p>
        </w:tc>
      </w:tr>
      <w:tr w:rsidR="00F670D5" w:rsidRPr="00F670D5" w:rsidTr="00F670D5">
        <w:trPr>
          <w:trHeight w:val="145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1440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Мира д. 36                 </w:t>
            </w:r>
          </w:p>
        </w:tc>
      </w:tr>
      <w:tr w:rsidR="00F670D5" w:rsidRPr="00F670D5" w:rsidTr="00F670D5">
        <w:trPr>
          <w:trHeight w:val="156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1537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Нахимова д. 10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1332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Павелецкая            д. 10А          </w:t>
            </w:r>
          </w:p>
        </w:tc>
      </w:tr>
      <w:tr w:rsidR="00F670D5" w:rsidRPr="00F670D5" w:rsidTr="00F670D5">
        <w:trPr>
          <w:trHeight w:val="15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1504</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Кирпичного               завода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Рощино    </w:t>
            </w:r>
            <w:proofErr w:type="spellStart"/>
            <w:r w:rsidRPr="00F670D5">
              <w:rPr>
                <w:sz w:val="24"/>
              </w:rPr>
              <w:t>ул.Ленина</w:t>
            </w:r>
            <w:proofErr w:type="spellEnd"/>
            <w:r w:rsidRPr="00F670D5">
              <w:rPr>
                <w:sz w:val="24"/>
              </w:rPr>
              <w:t xml:space="preserve"> д.13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805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Смолино           на ГРП-61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36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739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Сталеваров                д. 76а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1547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Танкистов д. 66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802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Шоссе Металлургов д. 37 А       </w:t>
            </w:r>
          </w:p>
        </w:tc>
      </w:tr>
      <w:tr w:rsidR="00F670D5" w:rsidRPr="00F670D5" w:rsidTr="00F670D5">
        <w:trPr>
          <w:trHeight w:val="151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1551</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28.11.2017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Шоссе Металлургов д. 7 А        </w:t>
            </w:r>
          </w:p>
        </w:tc>
      </w:tr>
      <w:tr w:rsidR="00F670D5" w:rsidRPr="00F670D5" w:rsidTr="00F670D5">
        <w:trPr>
          <w:trHeight w:val="171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2-я Софийская           д. 2            </w:t>
            </w:r>
          </w:p>
        </w:tc>
      </w:tr>
      <w:tr w:rsidR="00F670D5" w:rsidRPr="00F670D5" w:rsidTr="00F670D5">
        <w:trPr>
          <w:trHeight w:val="15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Агалакова д. 36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1520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Артиллерийская д. 77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1535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Аэропорт          ул. </w:t>
            </w:r>
            <w:proofErr w:type="spellStart"/>
            <w:r w:rsidRPr="00F670D5">
              <w:rPr>
                <w:sz w:val="24"/>
              </w:rPr>
              <w:t>Уйская</w:t>
            </w:r>
            <w:proofErr w:type="spellEnd"/>
            <w:r w:rsidRPr="00F670D5">
              <w:rPr>
                <w:sz w:val="24"/>
              </w:rPr>
              <w:t xml:space="preserve"> д. 15   </w:t>
            </w:r>
          </w:p>
        </w:tc>
      </w:tr>
      <w:tr w:rsidR="00F670D5" w:rsidRPr="00F670D5" w:rsidTr="00F670D5">
        <w:trPr>
          <w:trHeight w:val="166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1486</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Белорецкая д.70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45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1385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Верхнеуральская д. 11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w:t>
            </w:r>
            <w:proofErr w:type="spellStart"/>
            <w:r w:rsidRPr="00F670D5">
              <w:rPr>
                <w:sz w:val="24"/>
              </w:rPr>
              <w:t>Долгодеревенская</w:t>
            </w:r>
            <w:proofErr w:type="spellEnd"/>
            <w:r w:rsidRPr="00F670D5">
              <w:rPr>
                <w:sz w:val="24"/>
              </w:rPr>
              <w:t xml:space="preserve">  ул. Больничная       д. 11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1517</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Жукова д. 18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Карла  Либкнехта д.32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49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1561</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w:t>
            </w:r>
            <w:proofErr w:type="spellStart"/>
            <w:r w:rsidRPr="00F670D5">
              <w:rPr>
                <w:sz w:val="24"/>
              </w:rPr>
              <w:t>Копейское</w:t>
            </w:r>
            <w:proofErr w:type="spellEnd"/>
            <w:r w:rsidRPr="00F670D5">
              <w:rPr>
                <w:sz w:val="24"/>
              </w:rPr>
              <w:t xml:space="preserve"> шоссе д.20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Косарева д. 10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Котельная гранитных карьеров </w:t>
            </w:r>
            <w:proofErr w:type="spellStart"/>
            <w:r w:rsidRPr="00F670D5">
              <w:rPr>
                <w:sz w:val="24"/>
              </w:rPr>
              <w:t>Южуралстройнеруд</w:t>
            </w:r>
            <w:proofErr w:type="spellEnd"/>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1143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пер. Передовой д. 3 (Котельная МСЧ ЧТЗ)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1518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Кузнецова д. 3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54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1566</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Лермонтова       д. 18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Марченко д. 22 (Фабрика Одежды )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850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Молодогвардейцев д. 36      </w:t>
            </w:r>
          </w:p>
        </w:tc>
      </w:tr>
      <w:tr w:rsidR="00F670D5" w:rsidRPr="00F670D5" w:rsidTr="00F670D5">
        <w:trPr>
          <w:trHeight w:val="162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1532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Островского         д. 62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1558</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Печерская д. 2                 </w:t>
            </w:r>
          </w:p>
        </w:tc>
      </w:tr>
      <w:tr w:rsidR="00F670D5" w:rsidRPr="00F670D5" w:rsidTr="00F670D5">
        <w:trPr>
          <w:trHeight w:val="159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59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1539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проспект  Победы      д. 291 Б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845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проспект Победы       д. 338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1513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Салютная д. 6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1063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Свердловский тракт  д. 4В        (Свинооткормочное  хозяйство)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63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1519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Смолино              ул. Октябрьская д. 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803</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Социалистическая д. 62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1130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w:t>
            </w:r>
            <w:proofErr w:type="spellStart"/>
            <w:r w:rsidRPr="00F670D5">
              <w:rPr>
                <w:sz w:val="24"/>
              </w:rPr>
              <w:t>Урожаиная</w:t>
            </w:r>
            <w:proofErr w:type="spellEnd"/>
            <w:r w:rsidRPr="00F670D5">
              <w:rPr>
                <w:sz w:val="24"/>
              </w:rPr>
              <w:t xml:space="preserve"> д. 5                 </w:t>
            </w:r>
          </w:p>
        </w:tc>
      </w:tr>
      <w:tr w:rsidR="00F670D5" w:rsidRPr="00F670D5" w:rsidTr="00F670D5">
        <w:trPr>
          <w:trHeight w:val="156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849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Федоровка      пл.1120 км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1131</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29.11.2017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Троицкий тракт     д. 15 (ЧПАТО-2)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1569</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Аэропорт   д.10   (у магазина)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69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1531</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Гагарина д. 52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70</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855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Гончаренко д. 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71</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1586</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ул. 1 Мая д. 153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lastRenderedPageBreak/>
              <w:t>72</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1060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ул. Ленина д. 18             </w:t>
            </w:r>
          </w:p>
        </w:tc>
      </w:tr>
      <w:tr w:rsidR="00F670D5" w:rsidRPr="00F670D5" w:rsidTr="00F670D5">
        <w:trPr>
          <w:trHeight w:val="166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73</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741</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с. Долгодеревенское      ул. Строителей      д. 11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74</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844</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Проспект Ленина       д. 28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1571</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Марии Расковой        д. 26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76</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пер. 2-й Загорский д.3       </w:t>
            </w:r>
          </w:p>
        </w:tc>
      </w:tr>
      <w:tr w:rsidR="00F670D5" w:rsidRPr="00F670D5" w:rsidTr="00F670D5">
        <w:trPr>
          <w:trHeight w:val="165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77</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1132</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ул. Сталеваров д. 11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78</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750</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 xml:space="preserve">г. Челябинск                пос. Федоровка  пл.2092 км.             </w:t>
            </w:r>
          </w:p>
        </w:tc>
      </w:tr>
      <w:tr w:rsidR="00F670D5" w:rsidRPr="00F670D5" w:rsidTr="00F670D5">
        <w:trPr>
          <w:trHeight w:val="157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79</w:t>
            </w:r>
          </w:p>
        </w:tc>
        <w:tc>
          <w:tcPr>
            <w:tcW w:w="276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Модуль измерения электрических параметров МИ-ЦИТ-ЭС</w:t>
            </w:r>
          </w:p>
        </w:tc>
        <w:tc>
          <w:tcPr>
            <w:tcW w:w="15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1505</w:t>
            </w:r>
          </w:p>
        </w:tc>
        <w:tc>
          <w:tcPr>
            <w:tcW w:w="134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 xml:space="preserve"> р. в 36 мес.</w:t>
            </w:r>
          </w:p>
        </w:tc>
        <w:tc>
          <w:tcPr>
            <w:tcW w:w="1480" w:type="dxa"/>
            <w:tcBorders>
              <w:top w:val="nil"/>
              <w:left w:val="nil"/>
              <w:bottom w:val="single" w:sz="4" w:space="0" w:color="auto"/>
              <w:right w:val="single" w:sz="4" w:space="0" w:color="auto"/>
            </w:tcBorders>
            <w:shd w:val="clear" w:color="000000" w:fill="FFFFFF"/>
            <w:vAlign w:val="center"/>
            <w:hideMark/>
          </w:tcPr>
          <w:p w:rsidR="00F670D5" w:rsidRPr="00F670D5" w:rsidRDefault="00F670D5" w:rsidP="00F670D5">
            <w:pPr>
              <w:jc w:val="center"/>
              <w:rPr>
                <w:sz w:val="24"/>
              </w:rPr>
            </w:pPr>
            <w:r w:rsidRPr="00F670D5">
              <w:rPr>
                <w:sz w:val="24"/>
              </w:rPr>
              <w:t>30.11.2017</w:t>
            </w:r>
          </w:p>
        </w:tc>
        <w:tc>
          <w:tcPr>
            <w:tcW w:w="2160" w:type="dxa"/>
            <w:tcBorders>
              <w:top w:val="nil"/>
              <w:left w:val="nil"/>
              <w:bottom w:val="single" w:sz="4" w:space="0" w:color="auto"/>
              <w:right w:val="single" w:sz="4" w:space="0" w:color="auto"/>
            </w:tcBorders>
            <w:shd w:val="clear" w:color="000000" w:fill="FFFFFF"/>
            <w:hideMark/>
          </w:tcPr>
          <w:p w:rsidR="00F670D5" w:rsidRPr="00F670D5" w:rsidRDefault="00F670D5" w:rsidP="00F670D5">
            <w:pPr>
              <w:rPr>
                <w:sz w:val="24"/>
              </w:rPr>
            </w:pPr>
            <w:r w:rsidRPr="00F670D5">
              <w:rPr>
                <w:sz w:val="24"/>
              </w:rPr>
              <w:t>г. Челябинск                          ул. Энгельса д. 44 Г             (оздоровительный комплекс)</w:t>
            </w:r>
          </w:p>
        </w:tc>
      </w:tr>
    </w:tbl>
    <w:p w:rsidR="00F670D5" w:rsidRPr="00671710" w:rsidRDefault="00F670D5" w:rsidP="00F670D5">
      <w:pPr>
        <w:jc w:val="right"/>
        <w:rPr>
          <w:vanish/>
          <w:sz w:val="24"/>
        </w:rPr>
      </w:pPr>
    </w:p>
    <w:sectPr w:rsidR="00F670D5" w:rsidRPr="00671710" w:rsidSect="00AC47D8">
      <w:pgSz w:w="11909" w:h="16834"/>
      <w:pgMar w:top="567" w:right="567" w:bottom="567" w:left="1134" w:header="283" w:footer="283" w:gutter="0"/>
      <w:cols w:space="6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546" w:rsidRDefault="00873546">
      <w:r>
        <w:separator/>
      </w:r>
    </w:p>
  </w:endnote>
  <w:endnote w:type="continuationSeparator" w:id="0">
    <w:p w:rsidR="00873546" w:rsidRDefault="0087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431" w:rsidRPr="008557E5" w:rsidRDefault="003E0431" w:rsidP="00AC47D8">
    <w:pPr>
      <w:pStyle w:val="a7"/>
      <w:jc w:val="right"/>
      <w:rPr>
        <w:sz w:val="24"/>
      </w:rPr>
    </w:pPr>
    <w:r w:rsidRPr="008557E5">
      <w:rPr>
        <w:sz w:val="24"/>
      </w:rPr>
      <w:fldChar w:fldCharType="begin"/>
    </w:r>
    <w:r w:rsidRPr="008557E5">
      <w:rPr>
        <w:sz w:val="24"/>
      </w:rPr>
      <w:instrText>PAGE   \* MERGEFORMAT</w:instrText>
    </w:r>
    <w:r w:rsidRPr="008557E5">
      <w:rPr>
        <w:sz w:val="24"/>
      </w:rPr>
      <w:fldChar w:fldCharType="separate"/>
    </w:r>
    <w:r w:rsidR="00CD774E">
      <w:rPr>
        <w:noProof/>
        <w:sz w:val="24"/>
      </w:rPr>
      <w:t>11</w:t>
    </w:r>
    <w:r w:rsidRPr="008557E5">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546" w:rsidRDefault="00873546">
      <w:r>
        <w:separator/>
      </w:r>
    </w:p>
  </w:footnote>
  <w:footnote w:type="continuationSeparator" w:id="0">
    <w:p w:rsidR="00873546" w:rsidRDefault="008735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50FE0"/>
    <w:multiLevelType w:val="multilevel"/>
    <w:tmpl w:val="6F2455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223"/>
    <w:rsid w:val="000009D5"/>
    <w:rsid w:val="000073F8"/>
    <w:rsid w:val="0000774D"/>
    <w:rsid w:val="000079DF"/>
    <w:rsid w:val="00011AA2"/>
    <w:rsid w:val="00011D25"/>
    <w:rsid w:val="00011F4C"/>
    <w:rsid w:val="00012384"/>
    <w:rsid w:val="000150F4"/>
    <w:rsid w:val="00016BC0"/>
    <w:rsid w:val="00023019"/>
    <w:rsid w:val="000240E6"/>
    <w:rsid w:val="00025521"/>
    <w:rsid w:val="00025610"/>
    <w:rsid w:val="00030B3A"/>
    <w:rsid w:val="0003132F"/>
    <w:rsid w:val="00033247"/>
    <w:rsid w:val="000366A3"/>
    <w:rsid w:val="000408B5"/>
    <w:rsid w:val="00040B4C"/>
    <w:rsid w:val="00040EF8"/>
    <w:rsid w:val="00044934"/>
    <w:rsid w:val="000462D1"/>
    <w:rsid w:val="0004695F"/>
    <w:rsid w:val="0004708C"/>
    <w:rsid w:val="0005112D"/>
    <w:rsid w:val="00052786"/>
    <w:rsid w:val="00052EFC"/>
    <w:rsid w:val="000544AF"/>
    <w:rsid w:val="00054E1C"/>
    <w:rsid w:val="0005539F"/>
    <w:rsid w:val="00055DB9"/>
    <w:rsid w:val="00067042"/>
    <w:rsid w:val="00074730"/>
    <w:rsid w:val="0007639F"/>
    <w:rsid w:val="00076D58"/>
    <w:rsid w:val="00082157"/>
    <w:rsid w:val="000824E8"/>
    <w:rsid w:val="00084514"/>
    <w:rsid w:val="0009193E"/>
    <w:rsid w:val="000920BD"/>
    <w:rsid w:val="00092301"/>
    <w:rsid w:val="00095619"/>
    <w:rsid w:val="000976A5"/>
    <w:rsid w:val="00097AE6"/>
    <w:rsid w:val="000A12D3"/>
    <w:rsid w:val="000A2CB4"/>
    <w:rsid w:val="000B48FF"/>
    <w:rsid w:val="000B4C69"/>
    <w:rsid w:val="000B705A"/>
    <w:rsid w:val="000C2404"/>
    <w:rsid w:val="000C43AB"/>
    <w:rsid w:val="000C4A65"/>
    <w:rsid w:val="000C5376"/>
    <w:rsid w:val="000D11EE"/>
    <w:rsid w:val="000D4877"/>
    <w:rsid w:val="000D5EBD"/>
    <w:rsid w:val="000E0F9D"/>
    <w:rsid w:val="000E2A33"/>
    <w:rsid w:val="000E4C68"/>
    <w:rsid w:val="000E71A3"/>
    <w:rsid w:val="000F0391"/>
    <w:rsid w:val="000F4DB2"/>
    <w:rsid w:val="000F691C"/>
    <w:rsid w:val="001005FB"/>
    <w:rsid w:val="001008DB"/>
    <w:rsid w:val="00103FAE"/>
    <w:rsid w:val="00104CF4"/>
    <w:rsid w:val="00110049"/>
    <w:rsid w:val="001114A8"/>
    <w:rsid w:val="00112575"/>
    <w:rsid w:val="0011302F"/>
    <w:rsid w:val="00114628"/>
    <w:rsid w:val="00114EAC"/>
    <w:rsid w:val="001239AF"/>
    <w:rsid w:val="00124CAE"/>
    <w:rsid w:val="001251E1"/>
    <w:rsid w:val="00125D38"/>
    <w:rsid w:val="001301E0"/>
    <w:rsid w:val="0013041B"/>
    <w:rsid w:val="001322AB"/>
    <w:rsid w:val="00133178"/>
    <w:rsid w:val="00137C1B"/>
    <w:rsid w:val="001414E9"/>
    <w:rsid w:val="00144B96"/>
    <w:rsid w:val="0014648D"/>
    <w:rsid w:val="00153916"/>
    <w:rsid w:val="00153A44"/>
    <w:rsid w:val="001543DE"/>
    <w:rsid w:val="00156DCE"/>
    <w:rsid w:val="00163B44"/>
    <w:rsid w:val="0016737A"/>
    <w:rsid w:val="001700E4"/>
    <w:rsid w:val="001743DF"/>
    <w:rsid w:val="00174DD9"/>
    <w:rsid w:val="00176491"/>
    <w:rsid w:val="00180142"/>
    <w:rsid w:val="001875DC"/>
    <w:rsid w:val="00190695"/>
    <w:rsid w:val="00190791"/>
    <w:rsid w:val="00190C8B"/>
    <w:rsid w:val="0019421A"/>
    <w:rsid w:val="00196289"/>
    <w:rsid w:val="001A0E9A"/>
    <w:rsid w:val="001A26D6"/>
    <w:rsid w:val="001A294A"/>
    <w:rsid w:val="001A4A9E"/>
    <w:rsid w:val="001A506E"/>
    <w:rsid w:val="001A5D93"/>
    <w:rsid w:val="001A72A7"/>
    <w:rsid w:val="001A75CD"/>
    <w:rsid w:val="001B0451"/>
    <w:rsid w:val="001B091B"/>
    <w:rsid w:val="001B0D80"/>
    <w:rsid w:val="001C1238"/>
    <w:rsid w:val="001C2C0A"/>
    <w:rsid w:val="001C30A9"/>
    <w:rsid w:val="001C680D"/>
    <w:rsid w:val="001D2473"/>
    <w:rsid w:val="001D25D9"/>
    <w:rsid w:val="001D2ABC"/>
    <w:rsid w:val="001D3252"/>
    <w:rsid w:val="001D6CBD"/>
    <w:rsid w:val="001E0CA1"/>
    <w:rsid w:val="001E1EF7"/>
    <w:rsid w:val="001E20C2"/>
    <w:rsid w:val="001E3252"/>
    <w:rsid w:val="001E3288"/>
    <w:rsid w:val="001F0C21"/>
    <w:rsid w:val="001F13A0"/>
    <w:rsid w:val="001F3093"/>
    <w:rsid w:val="001F5B6A"/>
    <w:rsid w:val="00201E8A"/>
    <w:rsid w:val="002024BC"/>
    <w:rsid w:val="0020445E"/>
    <w:rsid w:val="00211602"/>
    <w:rsid w:val="00214BED"/>
    <w:rsid w:val="0021509B"/>
    <w:rsid w:val="002176D4"/>
    <w:rsid w:val="00217BE9"/>
    <w:rsid w:val="00225206"/>
    <w:rsid w:val="00230446"/>
    <w:rsid w:val="0023090A"/>
    <w:rsid w:val="00231398"/>
    <w:rsid w:val="002313DA"/>
    <w:rsid w:val="002316F7"/>
    <w:rsid w:val="00240E2A"/>
    <w:rsid w:val="0024534D"/>
    <w:rsid w:val="00246D0D"/>
    <w:rsid w:val="00247967"/>
    <w:rsid w:val="00251237"/>
    <w:rsid w:val="002522AA"/>
    <w:rsid w:val="0025521E"/>
    <w:rsid w:val="00256E44"/>
    <w:rsid w:val="00261BDB"/>
    <w:rsid w:val="00263C3D"/>
    <w:rsid w:val="00272E24"/>
    <w:rsid w:val="00273E96"/>
    <w:rsid w:val="0027464C"/>
    <w:rsid w:val="00276B8D"/>
    <w:rsid w:val="00277829"/>
    <w:rsid w:val="00277A10"/>
    <w:rsid w:val="00285227"/>
    <w:rsid w:val="002853FD"/>
    <w:rsid w:val="002866CD"/>
    <w:rsid w:val="00286780"/>
    <w:rsid w:val="00287466"/>
    <w:rsid w:val="002879D7"/>
    <w:rsid w:val="002A0E66"/>
    <w:rsid w:val="002B5853"/>
    <w:rsid w:val="002B77FC"/>
    <w:rsid w:val="002C1054"/>
    <w:rsid w:val="002C3ABD"/>
    <w:rsid w:val="002D0BD0"/>
    <w:rsid w:val="002D1333"/>
    <w:rsid w:val="002D2596"/>
    <w:rsid w:val="002D375B"/>
    <w:rsid w:val="002E115A"/>
    <w:rsid w:val="002E153B"/>
    <w:rsid w:val="002E4631"/>
    <w:rsid w:val="002E5BA1"/>
    <w:rsid w:val="002F0DA3"/>
    <w:rsid w:val="002F231B"/>
    <w:rsid w:val="002F6726"/>
    <w:rsid w:val="002F69A3"/>
    <w:rsid w:val="002F73CF"/>
    <w:rsid w:val="003000D6"/>
    <w:rsid w:val="00302666"/>
    <w:rsid w:val="0030390D"/>
    <w:rsid w:val="003046CB"/>
    <w:rsid w:val="00305AEF"/>
    <w:rsid w:val="0030683E"/>
    <w:rsid w:val="003102D8"/>
    <w:rsid w:val="00310600"/>
    <w:rsid w:val="0031078F"/>
    <w:rsid w:val="00311AF1"/>
    <w:rsid w:val="00313600"/>
    <w:rsid w:val="00315396"/>
    <w:rsid w:val="00321FCB"/>
    <w:rsid w:val="00325167"/>
    <w:rsid w:val="003253EF"/>
    <w:rsid w:val="00327743"/>
    <w:rsid w:val="003350CD"/>
    <w:rsid w:val="003409C7"/>
    <w:rsid w:val="00344338"/>
    <w:rsid w:val="00350B36"/>
    <w:rsid w:val="00352E6C"/>
    <w:rsid w:val="00354B9F"/>
    <w:rsid w:val="0036358E"/>
    <w:rsid w:val="00366623"/>
    <w:rsid w:val="00367176"/>
    <w:rsid w:val="00367A05"/>
    <w:rsid w:val="003715B5"/>
    <w:rsid w:val="0037258A"/>
    <w:rsid w:val="0037576F"/>
    <w:rsid w:val="0037727E"/>
    <w:rsid w:val="00380939"/>
    <w:rsid w:val="00380E88"/>
    <w:rsid w:val="003828FF"/>
    <w:rsid w:val="0038497C"/>
    <w:rsid w:val="0038765D"/>
    <w:rsid w:val="003914F5"/>
    <w:rsid w:val="003953E3"/>
    <w:rsid w:val="003A0153"/>
    <w:rsid w:val="003A2462"/>
    <w:rsid w:val="003A3344"/>
    <w:rsid w:val="003A337E"/>
    <w:rsid w:val="003A561F"/>
    <w:rsid w:val="003A5981"/>
    <w:rsid w:val="003B1B9E"/>
    <w:rsid w:val="003B3B5E"/>
    <w:rsid w:val="003B3B68"/>
    <w:rsid w:val="003C2150"/>
    <w:rsid w:val="003C3A4D"/>
    <w:rsid w:val="003C6786"/>
    <w:rsid w:val="003C6894"/>
    <w:rsid w:val="003C7E5C"/>
    <w:rsid w:val="003D1935"/>
    <w:rsid w:val="003D3888"/>
    <w:rsid w:val="003D392A"/>
    <w:rsid w:val="003D4007"/>
    <w:rsid w:val="003D6DDF"/>
    <w:rsid w:val="003E0431"/>
    <w:rsid w:val="003E21CB"/>
    <w:rsid w:val="003E2601"/>
    <w:rsid w:val="003E46F6"/>
    <w:rsid w:val="003E68E0"/>
    <w:rsid w:val="003E7017"/>
    <w:rsid w:val="003F13CE"/>
    <w:rsid w:val="003F2F6C"/>
    <w:rsid w:val="003F63CF"/>
    <w:rsid w:val="0040127A"/>
    <w:rsid w:val="004023C6"/>
    <w:rsid w:val="00405284"/>
    <w:rsid w:val="0040656D"/>
    <w:rsid w:val="004069B7"/>
    <w:rsid w:val="00407733"/>
    <w:rsid w:val="0041117B"/>
    <w:rsid w:val="004125DD"/>
    <w:rsid w:val="00416D96"/>
    <w:rsid w:val="004174CF"/>
    <w:rsid w:val="00421272"/>
    <w:rsid w:val="004305D1"/>
    <w:rsid w:val="00433B3E"/>
    <w:rsid w:val="00434CB0"/>
    <w:rsid w:val="0044158B"/>
    <w:rsid w:val="00441BBC"/>
    <w:rsid w:val="004460D0"/>
    <w:rsid w:val="00447E6B"/>
    <w:rsid w:val="00455854"/>
    <w:rsid w:val="00462410"/>
    <w:rsid w:val="004627A1"/>
    <w:rsid w:val="00467643"/>
    <w:rsid w:val="0047083B"/>
    <w:rsid w:val="00470C32"/>
    <w:rsid w:val="00470E12"/>
    <w:rsid w:val="004718FA"/>
    <w:rsid w:val="00472A8B"/>
    <w:rsid w:val="00480EDC"/>
    <w:rsid w:val="004922F7"/>
    <w:rsid w:val="0049272A"/>
    <w:rsid w:val="0049469E"/>
    <w:rsid w:val="00494DDD"/>
    <w:rsid w:val="00495CE1"/>
    <w:rsid w:val="00497664"/>
    <w:rsid w:val="004A25DC"/>
    <w:rsid w:val="004A42AD"/>
    <w:rsid w:val="004A6E10"/>
    <w:rsid w:val="004B2EF8"/>
    <w:rsid w:val="004B34DC"/>
    <w:rsid w:val="004B4C6C"/>
    <w:rsid w:val="004B661C"/>
    <w:rsid w:val="004B6FB0"/>
    <w:rsid w:val="004C15E8"/>
    <w:rsid w:val="004C18AA"/>
    <w:rsid w:val="004C5940"/>
    <w:rsid w:val="004D012E"/>
    <w:rsid w:val="004D07D7"/>
    <w:rsid w:val="004D15EA"/>
    <w:rsid w:val="004D1BCB"/>
    <w:rsid w:val="004D2AD7"/>
    <w:rsid w:val="004D2B56"/>
    <w:rsid w:val="004D31E8"/>
    <w:rsid w:val="004D39B0"/>
    <w:rsid w:val="004D44EC"/>
    <w:rsid w:val="004D7042"/>
    <w:rsid w:val="004D72D0"/>
    <w:rsid w:val="004E04DF"/>
    <w:rsid w:val="004E3F38"/>
    <w:rsid w:val="004E476D"/>
    <w:rsid w:val="004F1A65"/>
    <w:rsid w:val="004F5933"/>
    <w:rsid w:val="00501E38"/>
    <w:rsid w:val="00502CF7"/>
    <w:rsid w:val="0050702E"/>
    <w:rsid w:val="005113D4"/>
    <w:rsid w:val="00514292"/>
    <w:rsid w:val="00516315"/>
    <w:rsid w:val="00516473"/>
    <w:rsid w:val="0052300F"/>
    <w:rsid w:val="005244E4"/>
    <w:rsid w:val="005307BF"/>
    <w:rsid w:val="00531FC5"/>
    <w:rsid w:val="00532908"/>
    <w:rsid w:val="005329B3"/>
    <w:rsid w:val="00533D5E"/>
    <w:rsid w:val="005344F7"/>
    <w:rsid w:val="00537830"/>
    <w:rsid w:val="00543871"/>
    <w:rsid w:val="00546DBF"/>
    <w:rsid w:val="00550E7B"/>
    <w:rsid w:val="00552528"/>
    <w:rsid w:val="00555901"/>
    <w:rsid w:val="00556252"/>
    <w:rsid w:val="00563D33"/>
    <w:rsid w:val="005659CA"/>
    <w:rsid w:val="005662AB"/>
    <w:rsid w:val="005707C6"/>
    <w:rsid w:val="00571754"/>
    <w:rsid w:val="00572A57"/>
    <w:rsid w:val="00573C07"/>
    <w:rsid w:val="00573C43"/>
    <w:rsid w:val="00575AA3"/>
    <w:rsid w:val="005802AB"/>
    <w:rsid w:val="00581BED"/>
    <w:rsid w:val="0058323C"/>
    <w:rsid w:val="0058547E"/>
    <w:rsid w:val="00586D6E"/>
    <w:rsid w:val="00590742"/>
    <w:rsid w:val="00593888"/>
    <w:rsid w:val="0059629C"/>
    <w:rsid w:val="005973D4"/>
    <w:rsid w:val="005A3274"/>
    <w:rsid w:val="005A638E"/>
    <w:rsid w:val="005B0B28"/>
    <w:rsid w:val="005B0CE9"/>
    <w:rsid w:val="005B507F"/>
    <w:rsid w:val="005B50D9"/>
    <w:rsid w:val="005B71DD"/>
    <w:rsid w:val="005B740F"/>
    <w:rsid w:val="005C1369"/>
    <w:rsid w:val="005C4DF0"/>
    <w:rsid w:val="005C7A23"/>
    <w:rsid w:val="005D48D0"/>
    <w:rsid w:val="005D540C"/>
    <w:rsid w:val="005D5E25"/>
    <w:rsid w:val="005D6636"/>
    <w:rsid w:val="005D6BD1"/>
    <w:rsid w:val="005D7AC4"/>
    <w:rsid w:val="005E1996"/>
    <w:rsid w:val="005E4704"/>
    <w:rsid w:val="005E4C91"/>
    <w:rsid w:val="005E594A"/>
    <w:rsid w:val="005E69A9"/>
    <w:rsid w:val="005F3089"/>
    <w:rsid w:val="005F39C1"/>
    <w:rsid w:val="00601475"/>
    <w:rsid w:val="0060429B"/>
    <w:rsid w:val="0060637A"/>
    <w:rsid w:val="00611B2F"/>
    <w:rsid w:val="00613180"/>
    <w:rsid w:val="0061483F"/>
    <w:rsid w:val="00614C46"/>
    <w:rsid w:val="00621AED"/>
    <w:rsid w:val="00622F02"/>
    <w:rsid w:val="006252F6"/>
    <w:rsid w:val="006304C1"/>
    <w:rsid w:val="00640831"/>
    <w:rsid w:val="006411CC"/>
    <w:rsid w:val="00652F07"/>
    <w:rsid w:val="006536E8"/>
    <w:rsid w:val="00656214"/>
    <w:rsid w:val="0065775D"/>
    <w:rsid w:val="0066104F"/>
    <w:rsid w:val="00665BE5"/>
    <w:rsid w:val="00667106"/>
    <w:rsid w:val="00670AFE"/>
    <w:rsid w:val="00671710"/>
    <w:rsid w:val="00673275"/>
    <w:rsid w:val="00674E55"/>
    <w:rsid w:val="006750A9"/>
    <w:rsid w:val="006757EE"/>
    <w:rsid w:val="006766B1"/>
    <w:rsid w:val="0068089E"/>
    <w:rsid w:val="00680C85"/>
    <w:rsid w:val="00680EDB"/>
    <w:rsid w:val="00685A5E"/>
    <w:rsid w:val="00687013"/>
    <w:rsid w:val="0068747E"/>
    <w:rsid w:val="006908E2"/>
    <w:rsid w:val="00692215"/>
    <w:rsid w:val="0069402F"/>
    <w:rsid w:val="006944E5"/>
    <w:rsid w:val="00696691"/>
    <w:rsid w:val="00697331"/>
    <w:rsid w:val="006A0919"/>
    <w:rsid w:val="006A1B4C"/>
    <w:rsid w:val="006A2F08"/>
    <w:rsid w:val="006A5FD2"/>
    <w:rsid w:val="006A6A8B"/>
    <w:rsid w:val="006B1885"/>
    <w:rsid w:val="006B1BE8"/>
    <w:rsid w:val="006B3904"/>
    <w:rsid w:val="006B547C"/>
    <w:rsid w:val="006B7C7E"/>
    <w:rsid w:val="006C1A27"/>
    <w:rsid w:val="006C3F97"/>
    <w:rsid w:val="006C4E30"/>
    <w:rsid w:val="006C5956"/>
    <w:rsid w:val="006D0C5C"/>
    <w:rsid w:val="006D5781"/>
    <w:rsid w:val="006D5BE4"/>
    <w:rsid w:val="006E30D6"/>
    <w:rsid w:val="006E45E6"/>
    <w:rsid w:val="006E5406"/>
    <w:rsid w:val="006E5453"/>
    <w:rsid w:val="006E5535"/>
    <w:rsid w:val="006E6D48"/>
    <w:rsid w:val="006F0EB1"/>
    <w:rsid w:val="006F2E79"/>
    <w:rsid w:val="006F7480"/>
    <w:rsid w:val="00705844"/>
    <w:rsid w:val="00710360"/>
    <w:rsid w:val="00710A7A"/>
    <w:rsid w:val="007149E2"/>
    <w:rsid w:val="00714E3A"/>
    <w:rsid w:val="007203E8"/>
    <w:rsid w:val="00720C50"/>
    <w:rsid w:val="00722770"/>
    <w:rsid w:val="0072571A"/>
    <w:rsid w:val="00726D69"/>
    <w:rsid w:val="00732C1C"/>
    <w:rsid w:val="0073504C"/>
    <w:rsid w:val="00742B57"/>
    <w:rsid w:val="00743D26"/>
    <w:rsid w:val="00746D8A"/>
    <w:rsid w:val="00747E05"/>
    <w:rsid w:val="00750121"/>
    <w:rsid w:val="0075189B"/>
    <w:rsid w:val="00755B0C"/>
    <w:rsid w:val="007614AE"/>
    <w:rsid w:val="00761ADE"/>
    <w:rsid w:val="00763A38"/>
    <w:rsid w:val="007640A6"/>
    <w:rsid w:val="00765E68"/>
    <w:rsid w:val="00767AFF"/>
    <w:rsid w:val="00770872"/>
    <w:rsid w:val="0077241D"/>
    <w:rsid w:val="00773D0A"/>
    <w:rsid w:val="0077635C"/>
    <w:rsid w:val="007804A4"/>
    <w:rsid w:val="007806F9"/>
    <w:rsid w:val="0078208C"/>
    <w:rsid w:val="00786441"/>
    <w:rsid w:val="00786D38"/>
    <w:rsid w:val="007931EC"/>
    <w:rsid w:val="00793CCB"/>
    <w:rsid w:val="00795D1D"/>
    <w:rsid w:val="00795D99"/>
    <w:rsid w:val="007A159C"/>
    <w:rsid w:val="007A6926"/>
    <w:rsid w:val="007B197D"/>
    <w:rsid w:val="007B5286"/>
    <w:rsid w:val="007B657B"/>
    <w:rsid w:val="007C24F8"/>
    <w:rsid w:val="007C31EF"/>
    <w:rsid w:val="007C6CCE"/>
    <w:rsid w:val="007D314D"/>
    <w:rsid w:val="007D3187"/>
    <w:rsid w:val="007D72B2"/>
    <w:rsid w:val="007E2D13"/>
    <w:rsid w:val="007E6134"/>
    <w:rsid w:val="007E6624"/>
    <w:rsid w:val="007E73EF"/>
    <w:rsid w:val="007E778B"/>
    <w:rsid w:val="007F205B"/>
    <w:rsid w:val="007F4F96"/>
    <w:rsid w:val="00801260"/>
    <w:rsid w:val="008020DE"/>
    <w:rsid w:val="0080719D"/>
    <w:rsid w:val="0080731E"/>
    <w:rsid w:val="00811DD3"/>
    <w:rsid w:val="00815498"/>
    <w:rsid w:val="00820482"/>
    <w:rsid w:val="00820F92"/>
    <w:rsid w:val="008212CA"/>
    <w:rsid w:val="00823857"/>
    <w:rsid w:val="00825FA4"/>
    <w:rsid w:val="0082774D"/>
    <w:rsid w:val="008278B9"/>
    <w:rsid w:val="00827CCB"/>
    <w:rsid w:val="00830ACF"/>
    <w:rsid w:val="00833F9B"/>
    <w:rsid w:val="00841FB5"/>
    <w:rsid w:val="008428D3"/>
    <w:rsid w:val="008476AD"/>
    <w:rsid w:val="00850CAF"/>
    <w:rsid w:val="00851AA4"/>
    <w:rsid w:val="008537C3"/>
    <w:rsid w:val="008548B8"/>
    <w:rsid w:val="008557E5"/>
    <w:rsid w:val="00856AD7"/>
    <w:rsid w:val="00860D50"/>
    <w:rsid w:val="00861792"/>
    <w:rsid w:val="00863456"/>
    <w:rsid w:val="008640BE"/>
    <w:rsid w:val="00865D04"/>
    <w:rsid w:val="008676F3"/>
    <w:rsid w:val="00873546"/>
    <w:rsid w:val="00875E97"/>
    <w:rsid w:val="00875EE1"/>
    <w:rsid w:val="00876387"/>
    <w:rsid w:val="00876D01"/>
    <w:rsid w:val="008779B2"/>
    <w:rsid w:val="00880949"/>
    <w:rsid w:val="008817CA"/>
    <w:rsid w:val="00881835"/>
    <w:rsid w:val="008842A8"/>
    <w:rsid w:val="00885414"/>
    <w:rsid w:val="008862DC"/>
    <w:rsid w:val="00886810"/>
    <w:rsid w:val="00892ABC"/>
    <w:rsid w:val="00894C94"/>
    <w:rsid w:val="00895631"/>
    <w:rsid w:val="0089620F"/>
    <w:rsid w:val="008A4096"/>
    <w:rsid w:val="008A592A"/>
    <w:rsid w:val="008A6AFE"/>
    <w:rsid w:val="008B695E"/>
    <w:rsid w:val="008C1ABD"/>
    <w:rsid w:val="008C1D11"/>
    <w:rsid w:val="008C2B96"/>
    <w:rsid w:val="008C6DD8"/>
    <w:rsid w:val="008D5B66"/>
    <w:rsid w:val="008E0110"/>
    <w:rsid w:val="008E117C"/>
    <w:rsid w:val="008E1EF9"/>
    <w:rsid w:val="008E2954"/>
    <w:rsid w:val="008E56B3"/>
    <w:rsid w:val="008E5A5D"/>
    <w:rsid w:val="008F1A06"/>
    <w:rsid w:val="008F2596"/>
    <w:rsid w:val="008F382E"/>
    <w:rsid w:val="009021FB"/>
    <w:rsid w:val="00904EF6"/>
    <w:rsid w:val="00905F80"/>
    <w:rsid w:val="009065E5"/>
    <w:rsid w:val="00907076"/>
    <w:rsid w:val="0090798C"/>
    <w:rsid w:val="00910D4E"/>
    <w:rsid w:val="00911271"/>
    <w:rsid w:val="00913640"/>
    <w:rsid w:val="00913674"/>
    <w:rsid w:val="00913FB5"/>
    <w:rsid w:val="00914763"/>
    <w:rsid w:val="009174ED"/>
    <w:rsid w:val="0092254C"/>
    <w:rsid w:val="00923791"/>
    <w:rsid w:val="0092392E"/>
    <w:rsid w:val="00924557"/>
    <w:rsid w:val="00930ABC"/>
    <w:rsid w:val="00936D76"/>
    <w:rsid w:val="00937EF1"/>
    <w:rsid w:val="009411AA"/>
    <w:rsid w:val="00941D57"/>
    <w:rsid w:val="00943695"/>
    <w:rsid w:val="00944ECF"/>
    <w:rsid w:val="00946DE8"/>
    <w:rsid w:val="00950571"/>
    <w:rsid w:val="0095216C"/>
    <w:rsid w:val="00952F59"/>
    <w:rsid w:val="00954C1E"/>
    <w:rsid w:val="00955405"/>
    <w:rsid w:val="009601E9"/>
    <w:rsid w:val="0096132D"/>
    <w:rsid w:val="00961DCB"/>
    <w:rsid w:val="00962989"/>
    <w:rsid w:val="00962C8A"/>
    <w:rsid w:val="00966328"/>
    <w:rsid w:val="00966D1C"/>
    <w:rsid w:val="00973B87"/>
    <w:rsid w:val="009821F1"/>
    <w:rsid w:val="0098276C"/>
    <w:rsid w:val="0098351D"/>
    <w:rsid w:val="00983ED6"/>
    <w:rsid w:val="00984356"/>
    <w:rsid w:val="00987B5D"/>
    <w:rsid w:val="009920B2"/>
    <w:rsid w:val="00993614"/>
    <w:rsid w:val="00994363"/>
    <w:rsid w:val="009A0D5F"/>
    <w:rsid w:val="009A36BF"/>
    <w:rsid w:val="009B0035"/>
    <w:rsid w:val="009B1B27"/>
    <w:rsid w:val="009B3B5D"/>
    <w:rsid w:val="009B4103"/>
    <w:rsid w:val="009B4F06"/>
    <w:rsid w:val="009B6F9E"/>
    <w:rsid w:val="009C3212"/>
    <w:rsid w:val="009C44DD"/>
    <w:rsid w:val="009C705E"/>
    <w:rsid w:val="009D0510"/>
    <w:rsid w:val="009D0681"/>
    <w:rsid w:val="009D16D6"/>
    <w:rsid w:val="009D1980"/>
    <w:rsid w:val="009D23EE"/>
    <w:rsid w:val="009D51D8"/>
    <w:rsid w:val="009D5DA2"/>
    <w:rsid w:val="009E065E"/>
    <w:rsid w:val="009E31A0"/>
    <w:rsid w:val="009E321F"/>
    <w:rsid w:val="009E7DC5"/>
    <w:rsid w:val="009F30A0"/>
    <w:rsid w:val="009F35BF"/>
    <w:rsid w:val="009F5926"/>
    <w:rsid w:val="009F7039"/>
    <w:rsid w:val="00A004C5"/>
    <w:rsid w:val="00A0520F"/>
    <w:rsid w:val="00A1047C"/>
    <w:rsid w:val="00A1076B"/>
    <w:rsid w:val="00A11BF3"/>
    <w:rsid w:val="00A15006"/>
    <w:rsid w:val="00A15DF2"/>
    <w:rsid w:val="00A1734E"/>
    <w:rsid w:val="00A17372"/>
    <w:rsid w:val="00A204BE"/>
    <w:rsid w:val="00A21F43"/>
    <w:rsid w:val="00A23608"/>
    <w:rsid w:val="00A239C8"/>
    <w:rsid w:val="00A25333"/>
    <w:rsid w:val="00A259B1"/>
    <w:rsid w:val="00A266D5"/>
    <w:rsid w:val="00A37D56"/>
    <w:rsid w:val="00A43961"/>
    <w:rsid w:val="00A43A7E"/>
    <w:rsid w:val="00A44656"/>
    <w:rsid w:val="00A47B47"/>
    <w:rsid w:val="00A5252F"/>
    <w:rsid w:val="00A52578"/>
    <w:rsid w:val="00A527CC"/>
    <w:rsid w:val="00A54024"/>
    <w:rsid w:val="00A6161F"/>
    <w:rsid w:val="00A62B14"/>
    <w:rsid w:val="00A63F3B"/>
    <w:rsid w:val="00A67054"/>
    <w:rsid w:val="00A674C2"/>
    <w:rsid w:val="00A67DF6"/>
    <w:rsid w:val="00A70155"/>
    <w:rsid w:val="00A731B9"/>
    <w:rsid w:val="00A73C12"/>
    <w:rsid w:val="00A747D0"/>
    <w:rsid w:val="00A76B15"/>
    <w:rsid w:val="00A82733"/>
    <w:rsid w:val="00A927C1"/>
    <w:rsid w:val="00A93A6E"/>
    <w:rsid w:val="00A93DC6"/>
    <w:rsid w:val="00A9496B"/>
    <w:rsid w:val="00A953F7"/>
    <w:rsid w:val="00A97286"/>
    <w:rsid w:val="00A97659"/>
    <w:rsid w:val="00AA0F3A"/>
    <w:rsid w:val="00AA1801"/>
    <w:rsid w:val="00AB011C"/>
    <w:rsid w:val="00AB202E"/>
    <w:rsid w:val="00AC190D"/>
    <w:rsid w:val="00AC31B8"/>
    <w:rsid w:val="00AC47D8"/>
    <w:rsid w:val="00AC4AA5"/>
    <w:rsid w:val="00AD215E"/>
    <w:rsid w:val="00AD288B"/>
    <w:rsid w:val="00AE2766"/>
    <w:rsid w:val="00AE30EB"/>
    <w:rsid w:val="00AE3E1F"/>
    <w:rsid w:val="00AE69D4"/>
    <w:rsid w:val="00AF1396"/>
    <w:rsid w:val="00AF4E58"/>
    <w:rsid w:val="00B01B2A"/>
    <w:rsid w:val="00B033F3"/>
    <w:rsid w:val="00B1111F"/>
    <w:rsid w:val="00B17907"/>
    <w:rsid w:val="00B20F70"/>
    <w:rsid w:val="00B23C8C"/>
    <w:rsid w:val="00B24F27"/>
    <w:rsid w:val="00B261B0"/>
    <w:rsid w:val="00B27370"/>
    <w:rsid w:val="00B274E2"/>
    <w:rsid w:val="00B31ED0"/>
    <w:rsid w:val="00B32408"/>
    <w:rsid w:val="00B32A1E"/>
    <w:rsid w:val="00B3616E"/>
    <w:rsid w:val="00B36303"/>
    <w:rsid w:val="00B40856"/>
    <w:rsid w:val="00B40C70"/>
    <w:rsid w:val="00B42029"/>
    <w:rsid w:val="00B43AEE"/>
    <w:rsid w:val="00B51875"/>
    <w:rsid w:val="00B52ACC"/>
    <w:rsid w:val="00B52C87"/>
    <w:rsid w:val="00B54A0C"/>
    <w:rsid w:val="00B62C90"/>
    <w:rsid w:val="00B63A86"/>
    <w:rsid w:val="00B664D8"/>
    <w:rsid w:val="00B7017E"/>
    <w:rsid w:val="00B74B5F"/>
    <w:rsid w:val="00B74CA8"/>
    <w:rsid w:val="00B753A2"/>
    <w:rsid w:val="00B757BE"/>
    <w:rsid w:val="00B80532"/>
    <w:rsid w:val="00B811F2"/>
    <w:rsid w:val="00B81FF1"/>
    <w:rsid w:val="00B84E22"/>
    <w:rsid w:val="00B8666F"/>
    <w:rsid w:val="00B87C91"/>
    <w:rsid w:val="00B9034F"/>
    <w:rsid w:val="00B925FA"/>
    <w:rsid w:val="00B93623"/>
    <w:rsid w:val="00B96E36"/>
    <w:rsid w:val="00B97437"/>
    <w:rsid w:val="00BA0471"/>
    <w:rsid w:val="00BA147C"/>
    <w:rsid w:val="00BA6CDE"/>
    <w:rsid w:val="00BA7930"/>
    <w:rsid w:val="00BB086C"/>
    <w:rsid w:val="00BB142F"/>
    <w:rsid w:val="00BB1CA0"/>
    <w:rsid w:val="00BB2583"/>
    <w:rsid w:val="00BB2BE3"/>
    <w:rsid w:val="00BB6B59"/>
    <w:rsid w:val="00BC269D"/>
    <w:rsid w:val="00BC3A2C"/>
    <w:rsid w:val="00BC3A78"/>
    <w:rsid w:val="00BC620A"/>
    <w:rsid w:val="00BC67C0"/>
    <w:rsid w:val="00BD1315"/>
    <w:rsid w:val="00BD503D"/>
    <w:rsid w:val="00BE20CC"/>
    <w:rsid w:val="00BE27BD"/>
    <w:rsid w:val="00BE5D35"/>
    <w:rsid w:val="00C00808"/>
    <w:rsid w:val="00C00987"/>
    <w:rsid w:val="00C02102"/>
    <w:rsid w:val="00C04ACD"/>
    <w:rsid w:val="00C0601A"/>
    <w:rsid w:val="00C06C72"/>
    <w:rsid w:val="00C06F3C"/>
    <w:rsid w:val="00C10515"/>
    <w:rsid w:val="00C14EFB"/>
    <w:rsid w:val="00C220CE"/>
    <w:rsid w:val="00C228B3"/>
    <w:rsid w:val="00C244AD"/>
    <w:rsid w:val="00C311D4"/>
    <w:rsid w:val="00C3158D"/>
    <w:rsid w:val="00C33FC1"/>
    <w:rsid w:val="00C344F6"/>
    <w:rsid w:val="00C43BD6"/>
    <w:rsid w:val="00C476AC"/>
    <w:rsid w:val="00C50E15"/>
    <w:rsid w:val="00C526FE"/>
    <w:rsid w:val="00C54645"/>
    <w:rsid w:val="00C564C7"/>
    <w:rsid w:val="00C56FB4"/>
    <w:rsid w:val="00C570C9"/>
    <w:rsid w:val="00C605F6"/>
    <w:rsid w:val="00C62B89"/>
    <w:rsid w:val="00C67A04"/>
    <w:rsid w:val="00C71EFA"/>
    <w:rsid w:val="00C75126"/>
    <w:rsid w:val="00C76001"/>
    <w:rsid w:val="00C77EA5"/>
    <w:rsid w:val="00C8136F"/>
    <w:rsid w:val="00C82FD6"/>
    <w:rsid w:val="00C85FB5"/>
    <w:rsid w:val="00C87538"/>
    <w:rsid w:val="00C90DD2"/>
    <w:rsid w:val="00C92826"/>
    <w:rsid w:val="00C92FCD"/>
    <w:rsid w:val="00CA2847"/>
    <w:rsid w:val="00CA5FDD"/>
    <w:rsid w:val="00CA6FC7"/>
    <w:rsid w:val="00CB502A"/>
    <w:rsid w:val="00CB7BC0"/>
    <w:rsid w:val="00CD0790"/>
    <w:rsid w:val="00CD127A"/>
    <w:rsid w:val="00CD2B66"/>
    <w:rsid w:val="00CD3E81"/>
    <w:rsid w:val="00CD5CEE"/>
    <w:rsid w:val="00CD73ED"/>
    <w:rsid w:val="00CD774E"/>
    <w:rsid w:val="00CE4030"/>
    <w:rsid w:val="00CE4BA4"/>
    <w:rsid w:val="00CE76BB"/>
    <w:rsid w:val="00CF2308"/>
    <w:rsid w:val="00CF7BBD"/>
    <w:rsid w:val="00D017AB"/>
    <w:rsid w:val="00D01EC8"/>
    <w:rsid w:val="00D036D4"/>
    <w:rsid w:val="00D04D6F"/>
    <w:rsid w:val="00D11D7C"/>
    <w:rsid w:val="00D123F9"/>
    <w:rsid w:val="00D131AC"/>
    <w:rsid w:val="00D13870"/>
    <w:rsid w:val="00D147CB"/>
    <w:rsid w:val="00D161C0"/>
    <w:rsid w:val="00D20336"/>
    <w:rsid w:val="00D230B5"/>
    <w:rsid w:val="00D25627"/>
    <w:rsid w:val="00D32DFB"/>
    <w:rsid w:val="00D32FEB"/>
    <w:rsid w:val="00D333D1"/>
    <w:rsid w:val="00D33FFE"/>
    <w:rsid w:val="00D36BAE"/>
    <w:rsid w:val="00D37656"/>
    <w:rsid w:val="00D37C36"/>
    <w:rsid w:val="00D4059B"/>
    <w:rsid w:val="00D43452"/>
    <w:rsid w:val="00D464AE"/>
    <w:rsid w:val="00D4722F"/>
    <w:rsid w:val="00D52BA6"/>
    <w:rsid w:val="00D53E5D"/>
    <w:rsid w:val="00D540CE"/>
    <w:rsid w:val="00D55F17"/>
    <w:rsid w:val="00D566F7"/>
    <w:rsid w:val="00D56753"/>
    <w:rsid w:val="00D60074"/>
    <w:rsid w:val="00D626E6"/>
    <w:rsid w:val="00D62BBD"/>
    <w:rsid w:val="00D65523"/>
    <w:rsid w:val="00D65E05"/>
    <w:rsid w:val="00D67140"/>
    <w:rsid w:val="00D708DC"/>
    <w:rsid w:val="00D7507B"/>
    <w:rsid w:val="00D7559D"/>
    <w:rsid w:val="00D77A30"/>
    <w:rsid w:val="00D84BF4"/>
    <w:rsid w:val="00D84D9F"/>
    <w:rsid w:val="00D87C31"/>
    <w:rsid w:val="00D90F61"/>
    <w:rsid w:val="00D925CB"/>
    <w:rsid w:val="00D966C2"/>
    <w:rsid w:val="00D9782F"/>
    <w:rsid w:val="00D97E3D"/>
    <w:rsid w:val="00DA0E3E"/>
    <w:rsid w:val="00DA18CD"/>
    <w:rsid w:val="00DA3977"/>
    <w:rsid w:val="00DA5BAE"/>
    <w:rsid w:val="00DA6C49"/>
    <w:rsid w:val="00DB202A"/>
    <w:rsid w:val="00DB3429"/>
    <w:rsid w:val="00DB57B5"/>
    <w:rsid w:val="00DC048E"/>
    <w:rsid w:val="00DC0A11"/>
    <w:rsid w:val="00DC1757"/>
    <w:rsid w:val="00DC3550"/>
    <w:rsid w:val="00DC494E"/>
    <w:rsid w:val="00DC527E"/>
    <w:rsid w:val="00DD0732"/>
    <w:rsid w:val="00DD111B"/>
    <w:rsid w:val="00DD269C"/>
    <w:rsid w:val="00DD28CD"/>
    <w:rsid w:val="00DD5001"/>
    <w:rsid w:val="00DD5CF7"/>
    <w:rsid w:val="00DE0E13"/>
    <w:rsid w:val="00DE1524"/>
    <w:rsid w:val="00DE515D"/>
    <w:rsid w:val="00DE58B1"/>
    <w:rsid w:val="00DE6B87"/>
    <w:rsid w:val="00DE7264"/>
    <w:rsid w:val="00DF0AD4"/>
    <w:rsid w:val="00DF720A"/>
    <w:rsid w:val="00E01272"/>
    <w:rsid w:val="00E01BCA"/>
    <w:rsid w:val="00E04F15"/>
    <w:rsid w:val="00E054DA"/>
    <w:rsid w:val="00E079D9"/>
    <w:rsid w:val="00E10DCD"/>
    <w:rsid w:val="00E14169"/>
    <w:rsid w:val="00E15CF6"/>
    <w:rsid w:val="00E15E12"/>
    <w:rsid w:val="00E16488"/>
    <w:rsid w:val="00E17740"/>
    <w:rsid w:val="00E2247F"/>
    <w:rsid w:val="00E225C0"/>
    <w:rsid w:val="00E22FAB"/>
    <w:rsid w:val="00E23DFF"/>
    <w:rsid w:val="00E25D22"/>
    <w:rsid w:val="00E3135A"/>
    <w:rsid w:val="00E31DAA"/>
    <w:rsid w:val="00E3311D"/>
    <w:rsid w:val="00E3639C"/>
    <w:rsid w:val="00E3774D"/>
    <w:rsid w:val="00E37C9D"/>
    <w:rsid w:val="00E42D77"/>
    <w:rsid w:val="00E43462"/>
    <w:rsid w:val="00E43DE3"/>
    <w:rsid w:val="00E5689C"/>
    <w:rsid w:val="00E62409"/>
    <w:rsid w:val="00E62FDC"/>
    <w:rsid w:val="00E65D4F"/>
    <w:rsid w:val="00E7133A"/>
    <w:rsid w:val="00E72778"/>
    <w:rsid w:val="00E7326A"/>
    <w:rsid w:val="00E76FD3"/>
    <w:rsid w:val="00E77649"/>
    <w:rsid w:val="00E80B45"/>
    <w:rsid w:val="00E81203"/>
    <w:rsid w:val="00E82520"/>
    <w:rsid w:val="00E8570F"/>
    <w:rsid w:val="00E85C3A"/>
    <w:rsid w:val="00E8651E"/>
    <w:rsid w:val="00E871BE"/>
    <w:rsid w:val="00E9013F"/>
    <w:rsid w:val="00E92E09"/>
    <w:rsid w:val="00E932DA"/>
    <w:rsid w:val="00E96695"/>
    <w:rsid w:val="00EA2DB9"/>
    <w:rsid w:val="00EA307E"/>
    <w:rsid w:val="00EA5905"/>
    <w:rsid w:val="00EB187F"/>
    <w:rsid w:val="00EB4AEB"/>
    <w:rsid w:val="00EC49FB"/>
    <w:rsid w:val="00ED279E"/>
    <w:rsid w:val="00EE1030"/>
    <w:rsid w:val="00EE2391"/>
    <w:rsid w:val="00EE264F"/>
    <w:rsid w:val="00EE29CB"/>
    <w:rsid w:val="00EE4223"/>
    <w:rsid w:val="00EE7BEC"/>
    <w:rsid w:val="00EF0E2E"/>
    <w:rsid w:val="00EF3A3F"/>
    <w:rsid w:val="00F01420"/>
    <w:rsid w:val="00F01DCE"/>
    <w:rsid w:val="00F02BFE"/>
    <w:rsid w:val="00F0323D"/>
    <w:rsid w:val="00F04B21"/>
    <w:rsid w:val="00F04B4A"/>
    <w:rsid w:val="00F12968"/>
    <w:rsid w:val="00F13683"/>
    <w:rsid w:val="00F21430"/>
    <w:rsid w:val="00F22A35"/>
    <w:rsid w:val="00F2395A"/>
    <w:rsid w:val="00F23F5C"/>
    <w:rsid w:val="00F24685"/>
    <w:rsid w:val="00F24D5A"/>
    <w:rsid w:val="00F25952"/>
    <w:rsid w:val="00F31AF6"/>
    <w:rsid w:val="00F321CF"/>
    <w:rsid w:val="00F32ABA"/>
    <w:rsid w:val="00F359C9"/>
    <w:rsid w:val="00F36B2B"/>
    <w:rsid w:val="00F43676"/>
    <w:rsid w:val="00F4616B"/>
    <w:rsid w:val="00F510C0"/>
    <w:rsid w:val="00F52CCF"/>
    <w:rsid w:val="00F53DBC"/>
    <w:rsid w:val="00F620DD"/>
    <w:rsid w:val="00F645E2"/>
    <w:rsid w:val="00F65F62"/>
    <w:rsid w:val="00F669CF"/>
    <w:rsid w:val="00F670D5"/>
    <w:rsid w:val="00F70F8F"/>
    <w:rsid w:val="00F733A9"/>
    <w:rsid w:val="00F73779"/>
    <w:rsid w:val="00F7594F"/>
    <w:rsid w:val="00F772D4"/>
    <w:rsid w:val="00F8209D"/>
    <w:rsid w:val="00F91015"/>
    <w:rsid w:val="00FA52BF"/>
    <w:rsid w:val="00FA79FA"/>
    <w:rsid w:val="00FB4FA8"/>
    <w:rsid w:val="00FB55F5"/>
    <w:rsid w:val="00FB5BDD"/>
    <w:rsid w:val="00FB6488"/>
    <w:rsid w:val="00FB7B7B"/>
    <w:rsid w:val="00FC1EA8"/>
    <w:rsid w:val="00FC3475"/>
    <w:rsid w:val="00FC3DE4"/>
    <w:rsid w:val="00FC7B2C"/>
    <w:rsid w:val="00FD2E06"/>
    <w:rsid w:val="00FD33D3"/>
    <w:rsid w:val="00FD4B48"/>
    <w:rsid w:val="00FD6DD4"/>
    <w:rsid w:val="00FE2F03"/>
    <w:rsid w:val="00FE705C"/>
    <w:rsid w:val="00FF0133"/>
    <w:rsid w:val="00FF0D57"/>
    <w:rsid w:val="00FF1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410381E-BCE9-45A4-BC5A-7A8F3AE7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52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4369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671710"/>
    <w:pPr>
      <w:autoSpaceDE w:val="0"/>
      <w:autoSpaceDN w:val="0"/>
      <w:adjustRightInd w:val="0"/>
    </w:pPr>
    <w:rPr>
      <w:rFonts w:eastAsia="Calibri"/>
      <w:color w:val="000000"/>
      <w:sz w:val="24"/>
      <w:szCs w:val="24"/>
      <w:lang w:eastAsia="en-US"/>
    </w:rPr>
  </w:style>
  <w:style w:type="paragraph" w:styleId="a5">
    <w:name w:val="header"/>
    <w:basedOn w:val="a"/>
    <w:link w:val="a6"/>
    <w:rsid w:val="003E0431"/>
    <w:pPr>
      <w:tabs>
        <w:tab w:val="center" w:pos="4677"/>
        <w:tab w:val="right" w:pos="9355"/>
      </w:tabs>
    </w:pPr>
  </w:style>
  <w:style w:type="character" w:customStyle="1" w:styleId="a6">
    <w:name w:val="Верхний колонтитул Знак"/>
    <w:link w:val="a5"/>
    <w:rsid w:val="003E0431"/>
    <w:rPr>
      <w:sz w:val="28"/>
      <w:szCs w:val="24"/>
    </w:rPr>
  </w:style>
  <w:style w:type="paragraph" w:styleId="a7">
    <w:name w:val="footer"/>
    <w:basedOn w:val="a"/>
    <w:link w:val="a8"/>
    <w:uiPriority w:val="99"/>
    <w:rsid w:val="003E0431"/>
    <w:pPr>
      <w:tabs>
        <w:tab w:val="center" w:pos="4677"/>
        <w:tab w:val="right" w:pos="9355"/>
      </w:tabs>
    </w:pPr>
  </w:style>
  <w:style w:type="character" w:customStyle="1" w:styleId="a8">
    <w:name w:val="Нижний колонтитул Знак"/>
    <w:link w:val="a7"/>
    <w:uiPriority w:val="99"/>
    <w:rsid w:val="003E0431"/>
    <w:rPr>
      <w:sz w:val="28"/>
      <w:szCs w:val="24"/>
    </w:rPr>
  </w:style>
  <w:style w:type="paragraph" w:styleId="a9">
    <w:name w:val="Body Text"/>
    <w:basedOn w:val="a"/>
    <w:link w:val="aa"/>
    <w:rsid w:val="00040B4C"/>
    <w:pPr>
      <w:widowControl w:val="0"/>
      <w:autoSpaceDE w:val="0"/>
      <w:autoSpaceDN w:val="0"/>
      <w:jc w:val="both"/>
    </w:pPr>
    <w:rPr>
      <w:rFonts w:ascii="Arial" w:hAnsi="Arial" w:cs="Arial"/>
      <w:sz w:val="24"/>
    </w:rPr>
  </w:style>
  <w:style w:type="character" w:customStyle="1" w:styleId="aa">
    <w:name w:val="Основной текст Знак"/>
    <w:link w:val="a9"/>
    <w:rsid w:val="00040B4C"/>
    <w:rPr>
      <w:rFonts w:ascii="Arial" w:hAnsi="Arial" w:cs="Arial"/>
      <w:sz w:val="24"/>
      <w:szCs w:val="24"/>
    </w:rPr>
  </w:style>
  <w:style w:type="paragraph" w:customStyle="1" w:styleId="ConsPlusNormal">
    <w:name w:val="ConsPlusNormal"/>
    <w:rsid w:val="00747E05"/>
    <w:pPr>
      <w:suppressAutoHyphens/>
      <w:autoSpaceDE w:val="0"/>
      <w:ind w:firstLine="720"/>
    </w:pPr>
    <w:rPr>
      <w:rFonts w:ascii="Arial" w:eastAsia="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466928">
      <w:bodyDiv w:val="1"/>
      <w:marLeft w:val="0"/>
      <w:marRight w:val="0"/>
      <w:marTop w:val="0"/>
      <w:marBottom w:val="0"/>
      <w:divBdr>
        <w:top w:val="none" w:sz="0" w:space="0" w:color="auto"/>
        <w:left w:val="none" w:sz="0" w:space="0" w:color="auto"/>
        <w:bottom w:val="none" w:sz="0" w:space="0" w:color="auto"/>
        <w:right w:val="none" w:sz="0" w:space="0" w:color="auto"/>
      </w:divBdr>
    </w:div>
    <w:div w:id="129375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651D0-7EFD-44C6-9CB7-6AEDEC825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5375</Words>
  <Characters>30640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ДОГОВОР ВОЗМЕЗДНОГО ОКАЗАНИЯ УСЛУГ  № ______</vt:lpstr>
    </vt:vector>
  </TitlesOfParts>
  <Company>company</Company>
  <LinksUpToDate>false</LinksUpToDate>
  <CharactersWithSpaces>35944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ВОЗМЕЗДНОГО ОКАЗАНИЯ УСЛУГ  № ______</dc:title>
  <dc:subject/>
  <dc:creator>user</dc:creator>
  <cp:keywords/>
  <cp:lastModifiedBy>Пупышев Алексей Михайлович</cp:lastModifiedBy>
  <cp:revision>5</cp:revision>
  <dcterms:created xsi:type="dcterms:W3CDTF">2020-12-22T09:16:00Z</dcterms:created>
  <dcterms:modified xsi:type="dcterms:W3CDTF">2020-12-22T09:18:00Z</dcterms:modified>
</cp:coreProperties>
</file>