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 xml:space="preserve">Извещение 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>о проведении маркетинговых исследований в электронной форме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А</w:t>
      </w:r>
      <w:r w:rsidRPr="00A15913">
        <w:rPr>
          <w:sz w:val="21"/>
          <w:szCs w:val="21"/>
        </w:rPr>
        <w:t xml:space="preserve">О </w:t>
      </w:r>
      <w:r>
        <w:rPr>
          <w:sz w:val="21"/>
          <w:szCs w:val="21"/>
        </w:rPr>
        <w:t>«Челябинскгоргаз</w:t>
      </w:r>
      <w:r w:rsidRPr="00A15913">
        <w:rPr>
          <w:sz w:val="21"/>
          <w:szCs w:val="21"/>
        </w:rPr>
        <w:t>»</w:t>
      </w:r>
    </w:p>
    <w:p w:rsidR="00D1022C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 xml:space="preserve">(реестровый номер закупки № </w:t>
      </w:r>
      <w:r w:rsidR="00222390">
        <w:rPr>
          <w:sz w:val="21"/>
          <w:szCs w:val="21"/>
        </w:rPr>
        <w:t>1461</w:t>
      </w:r>
      <w:r w:rsidRPr="00A15913">
        <w:rPr>
          <w:sz w:val="21"/>
          <w:szCs w:val="21"/>
        </w:rPr>
        <w:t>)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513"/>
      </w:tblGrid>
      <w:tr w:rsidR="00D1022C" w:rsidRPr="00A15913" w:rsidTr="00222390">
        <w:trPr>
          <w:trHeight w:val="576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извещения: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222390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</w:t>
            </w: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Способ осуществления закупки: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в электронной форме (далее – маркетинговые исследования)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Участники маркетинговых исследований</w:t>
            </w:r>
            <w:r w:rsidRPr="00A15913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7030A0"/>
                <w:sz w:val="20"/>
                <w:szCs w:val="20"/>
              </w:rPr>
            </w:pPr>
            <w:r w:rsidRPr="00A15913">
              <w:rPr>
                <w:b/>
                <w:color w:val="7030A0"/>
                <w:sz w:val="20"/>
                <w:szCs w:val="20"/>
              </w:rPr>
              <w:t>Участниками маркетинговых исследований могут быть только субъекты малого и среднего предпринимательства.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(</w:t>
            </w:r>
            <w:proofErr w:type="spellStart"/>
            <w:r w:rsidRPr="00A15913">
              <w:rPr>
                <w:sz w:val="20"/>
                <w:szCs w:val="20"/>
              </w:rPr>
              <w:t>пп.б</w:t>
            </w:r>
            <w:proofErr w:type="spellEnd"/>
            <w:r w:rsidRPr="00A15913">
              <w:rPr>
                <w:sz w:val="20"/>
                <w:szCs w:val="20"/>
              </w:rPr>
              <w:t xml:space="preserve"> п.4 Постановления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предпринимательства»).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68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Предмет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113923" w:rsidP="00B75AE6">
            <w:pPr>
              <w:jc w:val="both"/>
              <w:rPr>
                <w:sz w:val="20"/>
                <w:szCs w:val="20"/>
              </w:rPr>
            </w:pPr>
            <w:r w:rsidRPr="009C6A61">
              <w:t xml:space="preserve">Выполнение </w:t>
            </w:r>
            <w:r>
              <w:rPr>
                <w:rFonts w:eastAsia="Courier New"/>
                <w:bCs/>
                <w:color w:val="000000"/>
              </w:rPr>
              <w:t>строительно-монтажных работ и работ</w:t>
            </w:r>
            <w:r w:rsidRPr="00AC34CF">
              <w:rPr>
                <w:rFonts w:eastAsia="Courier New"/>
                <w:bCs/>
                <w:color w:val="000000"/>
              </w:rPr>
              <w:t xml:space="preserve"> по врезке подземных, надземных газопроводов, давлением до 1,2 МПа от точки присоединения до сети </w:t>
            </w:r>
            <w:proofErr w:type="spellStart"/>
            <w:r w:rsidRPr="00AC34CF">
              <w:rPr>
                <w:rFonts w:eastAsia="Courier New"/>
                <w:bCs/>
                <w:color w:val="000000"/>
              </w:rPr>
              <w:t>газопотребления</w:t>
            </w:r>
            <w:proofErr w:type="spellEnd"/>
            <w:r w:rsidRPr="00AC34CF">
              <w:rPr>
                <w:rFonts w:eastAsia="Courier New"/>
                <w:bCs/>
                <w:color w:val="000000"/>
              </w:rPr>
              <w:t xml:space="preserve"> объекта, расположенных на территории Челябинской области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rPr>
                <w:b/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Заказчик (Организатор)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Наименование: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Акционерное общество «Челябинскгоргаз»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нахождения: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38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Почтовый адрес: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22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Адрес электронной почты: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31F0">
              <w:rPr>
                <w:bCs/>
                <w:sz w:val="20"/>
                <w:szCs w:val="20"/>
                <w:lang w:val="en-US"/>
              </w:rPr>
              <w:t>A.Pupyshev@chelgaz.ru</w:t>
            </w:r>
          </w:p>
        </w:tc>
      </w:tr>
      <w:tr w:rsidR="00D1022C" w:rsidRPr="00A15913" w:rsidTr="00D1022C">
        <w:trPr>
          <w:trHeight w:val="11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контактного телефона: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+7 (351)261-20-96</w:t>
            </w:r>
          </w:p>
        </w:tc>
      </w:tr>
      <w:tr w:rsidR="00D1022C" w:rsidRPr="00A15913" w:rsidTr="00D1022C">
        <w:trPr>
          <w:trHeight w:val="1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Контактное лицо: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Пупышев Алексей Михайлович</w:t>
            </w:r>
          </w:p>
        </w:tc>
      </w:tr>
      <w:tr w:rsidR="00D1022C" w:rsidRPr="00A15913" w:rsidTr="00D1022C">
        <w:trPr>
          <w:trHeight w:val="391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pStyle w:val="ConsPlusNonformat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A15913">
              <w:rPr>
                <w:rFonts w:ascii="Times New Roman" w:hAnsi="Times New Roman" w:cs="Times New Roman"/>
                <w:b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A15913">
              <w:rPr>
                <w:i/>
                <w:sz w:val="20"/>
                <w:szCs w:val="20"/>
              </w:rPr>
              <w:t>Предмет Договора:</w:t>
            </w:r>
          </w:p>
        </w:tc>
        <w:tc>
          <w:tcPr>
            <w:tcW w:w="7513" w:type="dxa"/>
            <w:shd w:val="clear" w:color="auto" w:fill="auto"/>
          </w:tcPr>
          <w:p w:rsidR="00D1022C" w:rsidRPr="00A15913" w:rsidRDefault="00113923" w:rsidP="004B3ABA">
            <w:pPr>
              <w:jc w:val="both"/>
              <w:rPr>
                <w:sz w:val="20"/>
                <w:szCs w:val="20"/>
              </w:rPr>
            </w:pPr>
            <w:r w:rsidRPr="009C6A61">
              <w:t xml:space="preserve">Выполнение </w:t>
            </w:r>
            <w:r>
              <w:rPr>
                <w:rFonts w:eastAsia="Courier New"/>
                <w:bCs/>
                <w:color w:val="000000"/>
              </w:rPr>
              <w:t>строительно-монтажных работ и работ</w:t>
            </w:r>
            <w:r w:rsidRPr="00AC34CF">
              <w:rPr>
                <w:rFonts w:eastAsia="Courier New"/>
                <w:bCs/>
                <w:color w:val="000000"/>
              </w:rPr>
              <w:t xml:space="preserve"> по врезке подземных, надземных газопроводов, давлением до 1,2 МПа от точки присоединения до сети </w:t>
            </w:r>
            <w:proofErr w:type="spellStart"/>
            <w:r w:rsidRPr="00AC34CF">
              <w:rPr>
                <w:rFonts w:eastAsia="Courier New"/>
                <w:bCs/>
                <w:color w:val="000000"/>
              </w:rPr>
              <w:t>газопотребления</w:t>
            </w:r>
            <w:proofErr w:type="spellEnd"/>
            <w:r w:rsidRPr="00AC34CF">
              <w:rPr>
                <w:rFonts w:eastAsia="Courier New"/>
                <w:bCs/>
                <w:color w:val="000000"/>
              </w:rPr>
              <w:t xml:space="preserve"> объекта, расположенных на территории Челябинской области</w:t>
            </w:r>
          </w:p>
        </w:tc>
      </w:tr>
      <w:tr w:rsidR="00D1022C" w:rsidRPr="00A15913" w:rsidTr="00D1022C">
        <w:trPr>
          <w:trHeight w:val="6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Количество поставляемого товара, объем выполняемой работы, оказываемой услуги: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rPr>
                <w:sz w:val="20"/>
                <w:szCs w:val="20"/>
              </w:rPr>
            </w:pPr>
            <w:bookmarkStart w:id="0" w:name="количество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E56584" w:rsidP="004B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заданием.</w:t>
            </w:r>
            <w:r w:rsidR="00D1022C" w:rsidRPr="00A15913">
              <w:rPr>
                <w:sz w:val="20"/>
                <w:szCs w:val="20"/>
              </w:rPr>
              <w:t xml:space="preserve"> </w:t>
            </w:r>
            <w:bookmarkEnd w:id="0"/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E01EDE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D1022C" w:rsidRPr="00A15913" w:rsidTr="00D1022C">
        <w:trPr>
          <w:trHeight w:val="883"/>
        </w:trPr>
        <w:tc>
          <w:tcPr>
            <w:tcW w:w="3119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Сроки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bookmarkStart w:id="1" w:name="сроки"/>
            <w:r w:rsidRPr="00A15913">
              <w:rPr>
                <w:sz w:val="20"/>
                <w:szCs w:val="20"/>
              </w:rPr>
              <w:t xml:space="preserve"> </w:t>
            </w:r>
            <w:r w:rsidR="00E01EDE">
              <w:rPr>
                <w:sz w:val="20"/>
                <w:szCs w:val="20"/>
              </w:rPr>
              <w:t>В соответствии с Техническим заданием.</w:t>
            </w:r>
            <w:bookmarkEnd w:id="1"/>
          </w:p>
        </w:tc>
      </w:tr>
      <w:tr w:rsidR="00D1022C" w:rsidRPr="00A15913" w:rsidTr="00D1022C">
        <w:trPr>
          <w:trHeight w:val="6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Договора,</w:t>
            </w:r>
            <w:r w:rsidRPr="00A15913">
              <w:rPr>
                <w:i/>
                <w:iCs/>
                <w:sz w:val="20"/>
                <w:szCs w:val="20"/>
              </w:rPr>
              <w:t xml:space="preserve"> либо формула цены, </w:t>
            </w:r>
            <w:r w:rsidRPr="00A15913">
              <w:rPr>
                <w:i/>
                <w:iCs/>
                <w:sz w:val="20"/>
                <w:szCs w:val="20"/>
              </w:rPr>
              <w:lastRenderedPageBreak/>
              <w:t>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договора: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11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Default="008723DC" w:rsidP="004B3AB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Ц</w:t>
            </w:r>
            <w:r w:rsidR="00D1022C" w:rsidRPr="00A15913">
              <w:rPr>
                <w:i/>
                <w:sz w:val="20"/>
                <w:szCs w:val="20"/>
              </w:rPr>
              <w:t>ена Договора для Участников маркетинговых исследований, не освобожденных от уплаты НДС (с НДС 20%):</w:t>
            </w:r>
          </w:p>
          <w:p w:rsidR="00113923" w:rsidRDefault="00113923" w:rsidP="004B3ABA">
            <w:pPr>
              <w:jc w:val="both"/>
              <w:rPr>
                <w:i/>
                <w:sz w:val="20"/>
                <w:szCs w:val="20"/>
              </w:rPr>
            </w:pPr>
          </w:p>
          <w:p w:rsidR="00113923" w:rsidRPr="00A15913" w:rsidRDefault="00113923" w:rsidP="004B3ABA">
            <w:pPr>
              <w:jc w:val="both"/>
              <w:rPr>
                <w:i/>
                <w:sz w:val="20"/>
                <w:szCs w:val="20"/>
              </w:rPr>
            </w:pPr>
            <w:r w:rsidRPr="00113923">
              <w:rPr>
                <w:i/>
                <w:sz w:val="20"/>
                <w:szCs w:val="20"/>
              </w:rPr>
              <w:t>Начальная (максимальная) цена за единицу работы с НДС 20%: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D1022C" w:rsidRDefault="00AA0163" w:rsidP="004B3AB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59 9</w:t>
            </w:r>
            <w:r w:rsidR="00113923">
              <w:rPr>
                <w:color w:val="000000" w:themeColor="text1"/>
              </w:rPr>
              <w:t>00 000.00</w:t>
            </w: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Pr="00A15913" w:rsidRDefault="00113923" w:rsidP="004B3ABA">
            <w:pPr>
              <w:jc w:val="both"/>
              <w:rPr>
                <w:sz w:val="20"/>
                <w:szCs w:val="20"/>
              </w:rPr>
            </w:pPr>
            <w:r w:rsidRPr="00113923">
              <w:rPr>
                <w:sz w:val="20"/>
                <w:szCs w:val="20"/>
              </w:rPr>
              <w:t>195 850,00</w:t>
            </w:r>
          </w:p>
        </w:tc>
      </w:tr>
      <w:tr w:rsidR="00D1022C" w:rsidRPr="00A15913" w:rsidTr="00113923">
        <w:trPr>
          <w:trHeight w:val="274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8723DC" w:rsidP="004B3AB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</w:t>
            </w:r>
            <w:r w:rsidR="00D1022C" w:rsidRPr="00A15913">
              <w:rPr>
                <w:i/>
                <w:sz w:val="20"/>
                <w:szCs w:val="20"/>
              </w:rPr>
              <w:t>ена Договора для Участников маркетинговых исследований, использующих право на освобождение от уплаты НДС или не являющихся налогоплательщиками НДС (без НДС):</w:t>
            </w:r>
          </w:p>
          <w:p w:rsidR="00D1022C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  <w:p w:rsidR="00113923" w:rsidRPr="00A15913" w:rsidRDefault="00113923" w:rsidP="004B3ABA">
            <w:pPr>
              <w:jc w:val="both"/>
              <w:rPr>
                <w:i/>
                <w:sz w:val="20"/>
                <w:szCs w:val="20"/>
              </w:rPr>
            </w:pPr>
            <w:r w:rsidRPr="00113923">
              <w:rPr>
                <w:i/>
                <w:sz w:val="20"/>
                <w:szCs w:val="20"/>
              </w:rPr>
              <w:t>Начальная (максимальная) цена за единицу работы с без НДС: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2" w:name="макс_цена_без_ндс"/>
            <w:r w:rsidRPr="00A15913">
              <w:rPr>
                <w:sz w:val="20"/>
                <w:szCs w:val="20"/>
              </w:rPr>
              <w:t xml:space="preserve"> </w:t>
            </w: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D1022C" w:rsidRPr="00A15913" w:rsidRDefault="00AA0163" w:rsidP="004B3ABA">
            <w:pPr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</w:rPr>
              <w:t>49 916 666.67</w:t>
            </w:r>
            <w:r w:rsidR="00E01EDE" w:rsidRPr="002235C5">
              <w:rPr>
                <w:color w:val="000000" w:themeColor="text1"/>
              </w:rPr>
              <w:t xml:space="preserve"> </w:t>
            </w: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bookmarkEnd w:id="2"/>
          <w:p w:rsidR="00D1022C" w:rsidRPr="00A15913" w:rsidRDefault="00113923" w:rsidP="004B3ABA">
            <w:pPr>
              <w:jc w:val="both"/>
              <w:rPr>
                <w:sz w:val="20"/>
                <w:szCs w:val="20"/>
              </w:rPr>
            </w:pPr>
            <w:r w:rsidRPr="00113923">
              <w:rPr>
                <w:sz w:val="20"/>
                <w:szCs w:val="20"/>
              </w:rPr>
              <w:t>158 474,00</w:t>
            </w:r>
          </w:p>
        </w:tc>
      </w:tr>
      <w:tr w:rsidR="00D1022C" w:rsidRPr="00C9587A" w:rsidTr="00D1022C">
        <w:trPr>
          <w:trHeight w:val="115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единицы каждого товара, работы, услуги, являющихся предметом маркетинговых исследований: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3" w:name="цена_единицы"/>
            <w:r w:rsidRPr="00A15913">
              <w:rPr>
                <w:sz w:val="20"/>
                <w:szCs w:val="20"/>
              </w:rPr>
              <w:t xml:space="preserve"> </w:t>
            </w:r>
          </w:p>
          <w:tbl>
            <w:tblPr>
              <w:tblStyle w:val="a4"/>
              <w:tblW w:w="7485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778"/>
              <w:gridCol w:w="1985"/>
              <w:gridCol w:w="2268"/>
            </w:tblGrid>
            <w:tr w:rsidR="00D1022C" w:rsidRPr="00113923" w:rsidTr="00BE535D">
              <w:tc>
                <w:tcPr>
                  <w:tcW w:w="454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№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2778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Наименование товара</w:t>
                  </w:r>
                </w:p>
              </w:tc>
              <w:tc>
                <w:tcPr>
                  <w:tcW w:w="1985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Начальная (максимальная) цена единицы товара</w:t>
                  </w:r>
                  <w:r w:rsidR="0039333B" w:rsidRPr="00113923">
                    <w:rPr>
                      <w:sz w:val="20"/>
                      <w:szCs w:val="20"/>
                    </w:rPr>
                    <w:t xml:space="preserve"> (работы, услуги)</w:t>
                  </w:r>
                  <w:r w:rsidRPr="00113923">
                    <w:rPr>
                      <w:sz w:val="20"/>
                      <w:szCs w:val="20"/>
                    </w:rPr>
                    <w:t>,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с НДС 20%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(для Участников маркетинговых исследований, не освобожденных от уплаты НДС (с НДС 20%), руб.</w:t>
                  </w:r>
                </w:p>
              </w:tc>
              <w:tc>
                <w:tcPr>
                  <w:tcW w:w="2268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Начальная (максимальная) цена единицы товара</w:t>
                  </w:r>
                  <w:r w:rsidR="0039333B" w:rsidRPr="00113923">
                    <w:rPr>
                      <w:sz w:val="20"/>
                      <w:szCs w:val="20"/>
                    </w:rPr>
                    <w:t xml:space="preserve"> (работы, услуги)</w:t>
                  </w:r>
                  <w:r w:rsidRPr="00113923">
                    <w:rPr>
                      <w:sz w:val="20"/>
                      <w:szCs w:val="20"/>
                    </w:rPr>
                    <w:t>,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без НДС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(для Участников маркетинговых исследований, использующих право на освобождение от уплаты НДС или не являющихся налогоплательщиками НДС), руб.</w:t>
                  </w:r>
                </w:p>
              </w:tc>
            </w:tr>
            <w:tr w:rsidR="00113923" w:rsidRPr="00113923" w:rsidTr="00BE535D">
              <w:tc>
                <w:tcPr>
                  <w:tcW w:w="454" w:type="dxa"/>
                </w:tcPr>
                <w:p w:rsidR="00113923" w:rsidRPr="00113923" w:rsidRDefault="00113923" w:rsidP="00113923">
                  <w:pPr>
                    <w:ind w:left="-57" w:right="-57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778" w:type="dxa"/>
                  <w:vAlign w:val="center"/>
                </w:tcPr>
                <w:p w:rsidR="00113923" w:rsidRPr="00113923" w:rsidRDefault="00035F66" w:rsidP="00113923">
                  <w:pPr>
                    <w:jc w:val="left"/>
                    <w:rPr>
                      <w:sz w:val="20"/>
                      <w:szCs w:val="20"/>
                    </w:rPr>
                  </w:pPr>
                  <w:r w:rsidRPr="009C6A61">
                    <w:t xml:space="preserve">Выполнение </w:t>
                  </w:r>
                  <w:r>
                    <w:rPr>
                      <w:rFonts w:eastAsia="Courier New"/>
                      <w:bCs/>
                      <w:color w:val="000000"/>
                    </w:rPr>
                    <w:t>строительно-монтажных работ и работ</w:t>
                  </w:r>
                  <w:r w:rsidRPr="00AC34CF">
                    <w:rPr>
                      <w:rFonts w:eastAsia="Courier New"/>
                      <w:bCs/>
                      <w:color w:val="000000"/>
                    </w:rPr>
                    <w:t xml:space="preserve"> по врезке подземных, надземных газопроводов, давлением до 1,2 МПа от точки присоединения до сети </w:t>
                  </w:r>
                  <w:proofErr w:type="spellStart"/>
                  <w:r w:rsidRPr="00AC34CF">
                    <w:rPr>
                      <w:rFonts w:eastAsia="Courier New"/>
                      <w:bCs/>
                      <w:color w:val="000000"/>
                    </w:rPr>
                    <w:t>газопотребления</w:t>
                  </w:r>
                  <w:proofErr w:type="spellEnd"/>
                  <w:r w:rsidRPr="00AC34CF">
                    <w:rPr>
                      <w:rFonts w:eastAsia="Courier New"/>
                      <w:bCs/>
                      <w:color w:val="000000"/>
                    </w:rPr>
                    <w:t xml:space="preserve"> объекта, расположенных на территории Челябинской области</w:t>
                  </w:r>
                </w:p>
              </w:tc>
              <w:tc>
                <w:tcPr>
                  <w:tcW w:w="1985" w:type="dxa"/>
                  <w:vAlign w:val="center"/>
                </w:tcPr>
                <w:p w:rsidR="00113923" w:rsidRPr="00113923" w:rsidRDefault="00113923" w:rsidP="0011392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195 850,00</w:t>
                  </w:r>
                </w:p>
              </w:tc>
              <w:tc>
                <w:tcPr>
                  <w:tcW w:w="2268" w:type="dxa"/>
                  <w:vAlign w:val="center"/>
                </w:tcPr>
                <w:p w:rsidR="00113923" w:rsidRPr="00113923" w:rsidRDefault="00113923" w:rsidP="00113923">
                  <w:pPr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158 474,00</w:t>
                  </w:r>
                </w:p>
              </w:tc>
            </w:tr>
          </w:tbl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  </w:t>
            </w:r>
            <w:bookmarkEnd w:id="3"/>
          </w:p>
        </w:tc>
      </w:tr>
      <w:tr w:rsidR="00D1022C" w:rsidRPr="00C9587A" w:rsidTr="00D1022C">
        <w:trPr>
          <w:trHeight w:val="288"/>
        </w:trPr>
        <w:tc>
          <w:tcPr>
            <w:tcW w:w="10632" w:type="dxa"/>
            <w:gridSpan w:val="2"/>
          </w:tcPr>
          <w:p w:rsidR="00D1022C" w:rsidRPr="000440B3" w:rsidRDefault="00D1022C" w:rsidP="004B3ABA">
            <w:pPr>
              <w:jc w:val="both"/>
              <w:rPr>
                <w:sz w:val="20"/>
                <w:szCs w:val="20"/>
              </w:rPr>
            </w:pPr>
            <w:r w:rsidRPr="000440B3">
              <w:rPr>
                <w:b/>
                <w:sz w:val="20"/>
                <w:szCs w:val="20"/>
              </w:rPr>
              <w:t>Информация о предоставлении Документации о маркетинговых исследованиях в электронной форме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>До даты окончания срока подачи Заявок на участие в маркетинговых исследованиях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lastRenderedPageBreak/>
              <w:t>Место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Style w:val="a3"/>
                <w:rFonts w:ascii="Times New Roman" w:hAnsi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единой информационной системы: </w:t>
            </w:r>
            <w:hyperlink r:id="rId4" w:history="1">
              <w:r w:rsidRPr="000440B3">
                <w:rPr>
                  <w:rStyle w:val="a3"/>
                  <w:rFonts w:ascii="Times New Roman" w:hAnsi="Times New Roman"/>
                </w:rPr>
                <w:t>https://</w:t>
              </w:r>
              <w:r w:rsidRPr="000440B3">
                <w:rPr>
                  <w:rStyle w:val="a3"/>
                  <w:rFonts w:ascii="Times New Roman" w:hAnsi="Times New Roman"/>
                  <w:bCs/>
                </w:rPr>
                <w:t>zakupki.gov.ru</w:t>
              </w:r>
            </w:hyperlink>
          </w:p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электронной площадки: </w:t>
            </w:r>
            <w:hyperlink r:id="rId5" w:history="1">
              <w:r w:rsidRPr="000440B3">
                <w:rPr>
                  <w:rStyle w:val="a3"/>
                  <w:rFonts w:ascii="Times New Roman" w:hAnsi="Times New Roman"/>
                  <w:bCs/>
                </w:rPr>
                <w:t>https://etp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  <w:lang w:val="en-US"/>
                </w:rPr>
                <w:t>gpb</w:t>
              </w:r>
              <w:proofErr w:type="spellEnd"/>
              <w:r w:rsidRPr="000440B3">
                <w:rPr>
                  <w:rStyle w:val="a3"/>
                  <w:rFonts w:ascii="Times New Roman" w:hAnsi="Times New Roman"/>
                  <w:bCs/>
                </w:rPr>
                <w:t>.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</w:rPr>
                <w:t>ru</w:t>
              </w:r>
              <w:proofErr w:type="spellEnd"/>
            </w:hyperlink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A15913">
              <w:rPr>
                <w:rFonts w:ascii="Times New Roman" w:hAnsi="Times New Roman" w:cs="Times New Roman"/>
                <w:bCs/>
              </w:rPr>
              <w:t>Путем скачивания с сайта единой информационной системы и/или с сайта электронной площадки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 xml:space="preserve">Порядок подачи заявок на участие в  маркетинговых исследованиях </w:t>
            </w:r>
          </w:p>
        </w:tc>
      </w:tr>
      <w:tr w:rsidR="00D1022C" w:rsidRPr="00A15913" w:rsidTr="00222390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размещения Извещения о проведении маркетинговых исследований в единой информационной системе: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222390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26.01.2022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подачи заявок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Заявки на участие в маркетинговых исследованиях подаются в форме электронного документа, подписанного усиленной квалифицированной электронной подписью лица, имеющего право действовать от имени Участника маркетинговых исследований, с использованием функционала электронной площадки (https://etpgpb.ru).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Порядок подачи заявок на участие в маркетинговых исследованиях содержится в Документации об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начала, дата и время окончания срока подачи заявок на участие в маркетинговых исследованиях: 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Дата начала срока подачи заявок: </w:t>
            </w:r>
          </w:p>
          <w:p w:rsidR="00D1022C" w:rsidRPr="00A15913" w:rsidRDefault="00222390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4" w:name="дата_начала_подачи_заявок"/>
            <w:r w:rsidRPr="00222390">
              <w:rPr>
                <w:b/>
                <w:sz w:val="20"/>
                <w:szCs w:val="20"/>
              </w:rPr>
              <w:t>27.01.2022 00</w:t>
            </w:r>
            <w:r>
              <w:rPr>
                <w:b/>
                <w:sz w:val="20"/>
                <w:szCs w:val="20"/>
              </w:rPr>
              <w:t>:00</w:t>
            </w:r>
          </w:p>
          <w:bookmarkEnd w:id="4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Дата и время окончания срока подачи заявок:</w:t>
            </w:r>
          </w:p>
          <w:p w:rsidR="00D1022C" w:rsidRPr="00A15913" w:rsidRDefault="00222390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5" w:name="дата_окончания_подачи_заявок"/>
            <w:r w:rsidRPr="00222390">
              <w:rPr>
                <w:b/>
                <w:sz w:val="20"/>
                <w:szCs w:val="20"/>
              </w:rPr>
              <w:t>02.02.2022 23</w:t>
            </w:r>
            <w:r>
              <w:rPr>
                <w:b/>
                <w:sz w:val="20"/>
                <w:szCs w:val="20"/>
              </w:rPr>
              <w:t>:59</w:t>
            </w:r>
          </w:p>
          <w:p w:rsidR="00D1022C" w:rsidRPr="009C1D81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часов 59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  <w:bookmarkEnd w:id="5"/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Информация о маркетинговых исследованиях, порядок подведения итогов маркетинговых исследований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открытия доступа к заявкам, поданным в форме электронных документов,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Открытие доступа к заявкам, поданным в форме электронных документов, производится в автоматическом режиме на сайте электронной площадки (https://etpgpb.ru).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и время открытия доступа к заявкам на участие в маркетинговых исследованиях, поданным в форме электронных документов: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713356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713356">
              <w:rPr>
                <w:b/>
                <w:sz w:val="20"/>
                <w:szCs w:val="20"/>
              </w:rPr>
              <w:t>03.02.2022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часов 00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735A4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Рассмотрение, оценка и сопоставление заявок на участие в маркетинговых исследованиях, подведение итогов маркетинговых иссле</w:t>
            </w:r>
            <w:bookmarkStart w:id="6" w:name="дата_рассмотрения"/>
            <w:r w:rsidR="00A735A4">
              <w:rPr>
                <w:sz w:val="20"/>
                <w:szCs w:val="20"/>
              </w:rPr>
              <w:t xml:space="preserve">дований проводятся одновременно не позднее </w:t>
            </w:r>
            <w:bookmarkStart w:id="7" w:name="_GoBack"/>
            <w:r w:rsidR="00A735A4" w:rsidRPr="00A735A4">
              <w:rPr>
                <w:b/>
                <w:sz w:val="20"/>
                <w:szCs w:val="20"/>
              </w:rPr>
              <w:t>04.02.2022 17:00</w:t>
            </w:r>
          </w:p>
          <w:bookmarkEnd w:id="6"/>
          <w:bookmarkEnd w:id="7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Порядок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Порядок рассмотрения, </w:t>
            </w:r>
            <w:r>
              <w:rPr>
                <w:sz w:val="20"/>
                <w:szCs w:val="20"/>
              </w:rPr>
              <w:t>оценки и сопоставления заявок,</w:t>
            </w:r>
            <w:r w:rsidRPr="00A15913">
              <w:rPr>
                <w:sz w:val="20"/>
                <w:szCs w:val="20"/>
              </w:rPr>
              <w:t xml:space="preserve"> подведения итогов маркетинговых исследований содержится в Документации о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заявки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исполнения условий Договора: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Заказчик (Организатор) вправе вносить изменения в извещение о проведении  маркетинговых исследований в электронной форме и документацию о маркетинговых исследованиях в электронной форме в любое время до истечения срока подачи заявок на участие в маркетинговых исследованиях.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lastRenderedPageBreak/>
              <w:t>Заказчик (Организатор)  вправе продлить срок подачи заявок на участие в маркетинговых исследованиях и соответственно перенести дату и время проведения процедуры открытия доступа к заявкам на участие в маркетинговых исследованиях, поданным в форме электронных документов,  в любое время до проведения процедуры открытия доступа к заявкам на участие в маркетинговых исследованиях, а также до подведения итогов маркетинговых исследований изменить дату рассмотрения, оценки и сопоставления заявок,  подведения итогов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Заказчик (Организатор) вправе отказаться от проведения маркетинговых исследований в любое время до подведения итогов.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У Заказчика отсутствует обязанность заключать договор по результатам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не является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B2572F" w:rsidRDefault="00B2572F"/>
    <w:sectPr w:rsidR="00B2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1"/>
    <w:rsid w:val="00035F66"/>
    <w:rsid w:val="00113923"/>
    <w:rsid w:val="00145EC7"/>
    <w:rsid w:val="001A0CD2"/>
    <w:rsid w:val="00222390"/>
    <w:rsid w:val="0039333B"/>
    <w:rsid w:val="005974F1"/>
    <w:rsid w:val="0063780E"/>
    <w:rsid w:val="006E2893"/>
    <w:rsid w:val="00713356"/>
    <w:rsid w:val="0073691C"/>
    <w:rsid w:val="00780788"/>
    <w:rsid w:val="0079395E"/>
    <w:rsid w:val="008723DC"/>
    <w:rsid w:val="009C1D81"/>
    <w:rsid w:val="009D4DCE"/>
    <w:rsid w:val="00A735A4"/>
    <w:rsid w:val="00AA0163"/>
    <w:rsid w:val="00B2572F"/>
    <w:rsid w:val="00B75AE6"/>
    <w:rsid w:val="00BE535D"/>
    <w:rsid w:val="00D1022C"/>
    <w:rsid w:val="00E01EDE"/>
    <w:rsid w:val="00E5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6CD7"/>
  <w15:chartTrackingRefBased/>
  <w15:docId w15:val="{C2698421-63B4-42C6-90CA-03AE6F52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22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1022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D102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102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D1022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24</cp:revision>
  <dcterms:created xsi:type="dcterms:W3CDTF">2021-07-20T11:07:00Z</dcterms:created>
  <dcterms:modified xsi:type="dcterms:W3CDTF">2022-01-26T11:33:00Z</dcterms:modified>
</cp:coreProperties>
</file>